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FD61F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 xml:space="preserve">[PLR] This 37-Page Trend Trading Report Puts Money </w:t>
      </w:r>
      <w:proofErr w:type="gramStart"/>
      <w:r w:rsidRPr="005C5D93">
        <w:rPr>
          <w:b/>
          <w:bCs/>
          <w:lang w:val="en-GB"/>
        </w:rPr>
        <w:t>In</w:t>
      </w:r>
      <w:proofErr w:type="gramEnd"/>
      <w:r w:rsidRPr="005C5D93">
        <w:rPr>
          <w:b/>
          <w:bCs/>
          <w:lang w:val="en-GB"/>
        </w:rPr>
        <w:t xml:space="preserve"> My Pocket Like Clockwork!</w:t>
      </w:r>
    </w:p>
    <w:p w14:paraId="38363323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Loaded with resale power, this trend-trading asset is made for PLR sellers who want fast wins.</w:t>
      </w:r>
    </w:p>
    <w:p w14:paraId="12549152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Whether you want to rebrand it, bundle it, give it away as a lead magnet — or sell it for pure profit — this content is built to move. It's simple, beginner-friendly, and designed to attract traders who crave clarity, not fluff. This is plug-and-profit material.</w:t>
      </w:r>
    </w:p>
    <w:p w14:paraId="5157B4D4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(Works For Stocks &amp; Crypto)</w:t>
      </w:r>
    </w:p>
    <w:p w14:paraId="2CC11224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 xml:space="preserve">Introducing A </w:t>
      </w:r>
      <w:proofErr w:type="gramStart"/>
      <w:r w:rsidRPr="005C5D93">
        <w:rPr>
          <w:b/>
          <w:bCs/>
          <w:lang w:val="en-GB"/>
        </w:rPr>
        <w:t>Brand New</w:t>
      </w:r>
      <w:proofErr w:type="gramEnd"/>
      <w:r w:rsidRPr="005C5D93">
        <w:rPr>
          <w:b/>
          <w:bCs/>
          <w:lang w:val="en-GB"/>
        </w:rPr>
        <w:t xml:space="preserve"> PLR With Lots </w:t>
      </w:r>
      <w:proofErr w:type="gramStart"/>
      <w:r w:rsidRPr="005C5D93">
        <w:rPr>
          <w:b/>
          <w:bCs/>
          <w:lang w:val="en-GB"/>
        </w:rPr>
        <w:t>Of</w:t>
      </w:r>
      <w:proofErr w:type="gramEnd"/>
      <w:r w:rsidRPr="005C5D93">
        <w:rPr>
          <w:b/>
          <w:bCs/>
          <w:lang w:val="en-GB"/>
        </w:rPr>
        <w:t xml:space="preserve"> Profit Potential</w:t>
      </w:r>
    </w:p>
    <w:p w14:paraId="05E1C2DA" w14:textId="738599BE" w:rsidR="005C5D93" w:rsidRPr="005C5D93" w:rsidRDefault="005C5D93" w:rsidP="005C5D93">
      <w:pPr>
        <w:ind w:firstLine="0"/>
        <w:jc w:val="center"/>
        <w:rPr>
          <w:lang w:val="en-GB"/>
        </w:rPr>
      </w:pPr>
      <w:r w:rsidRPr="005C5D93">
        <w:rPr>
          <w:lang w:val="en-GB"/>
        </w:rPr>
        <w:drawing>
          <wp:inline distT="0" distB="0" distL="0" distR="0" wp14:anchorId="7DBC5AF7" wp14:editId="78552256">
            <wp:extent cx="1737360" cy="2679222"/>
            <wp:effectExtent l="0" t="0" r="0" b="6985"/>
            <wp:docPr id="1101318358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214" cy="2683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CDB85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i/>
          <w:iCs/>
          <w:lang w:val="en-GB"/>
        </w:rPr>
        <w:t>Hey there online money-makers,</w:t>
      </w:r>
    </w:p>
    <w:p w14:paraId="3F7E4B3E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If you’re always hunting for proven, no-nonsense trading content that beginners actually use — this is it.</w:t>
      </w:r>
    </w:p>
    <w:p w14:paraId="6B195FC3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I just released a brand-new PLR product built for trend traders who are tired of being stopped out, second-guessing entries, or bailing early on good trades.</w:t>
      </w:r>
    </w:p>
    <w:p w14:paraId="477BBEAA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It’s called</w:t>
      </w:r>
      <w:r w:rsidRPr="005C5D93">
        <w:rPr>
          <w:b/>
          <w:bCs/>
          <w:lang w:val="en-GB"/>
        </w:rPr>
        <w:t xml:space="preserve"> The Trend Trading Blueprint</w:t>
      </w:r>
      <w:r w:rsidRPr="005C5D93">
        <w:rPr>
          <w:lang w:val="en-GB"/>
        </w:rPr>
        <w:t xml:space="preserve"> — and it walks readers through a dead-simple, beginner-safe process to ride big moves without getting shaken out.</w:t>
      </w:r>
    </w:p>
    <w:p w14:paraId="714E5F4A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Just structure. Clean trends. Confidence through price action.</w:t>
      </w:r>
    </w:p>
    <w:p w14:paraId="66AA8A6C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It shows how to understand swing highs and lows, enter after real confirmation, and stay in the move until the market forces you out.</w:t>
      </w:r>
    </w:p>
    <w:p w14:paraId="378D4AD8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Use it. Sell it. Give it away.</w:t>
      </w:r>
    </w:p>
    <w:p w14:paraId="427D12BD" w14:textId="77777777" w:rsidR="005C5D93" w:rsidRPr="005C5D93" w:rsidRDefault="005C5D93" w:rsidP="005C5D93">
      <w:pPr>
        <w:ind w:firstLine="0"/>
        <w:rPr>
          <w:b/>
          <w:bCs/>
          <w:lang w:val="en-GB"/>
        </w:rPr>
      </w:pPr>
      <w:r w:rsidRPr="005C5D93">
        <w:rPr>
          <w:b/>
          <w:bCs/>
          <w:lang w:val="en-GB"/>
        </w:rPr>
        <w:t>What’s Inside the blueprint?</w:t>
      </w:r>
    </w:p>
    <w:p w14:paraId="5344C76F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This isn’t some recycled “just follow the trendline” nonsense.</w:t>
      </w:r>
    </w:p>
    <w:p w14:paraId="10A3C0F3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Inside this 37-page blueprint, readers get a real-world system for trading trends with nothing but price, structure, and timing.</w:t>
      </w:r>
    </w:p>
    <w:p w14:paraId="752DD2A9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lastRenderedPageBreak/>
        <w:t>Here’s what they’ll learn:</w:t>
      </w:r>
    </w:p>
    <w:p w14:paraId="79F799EC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- Spot swing highs and lows without second-guessing</w:t>
      </w:r>
    </w:p>
    <w:p w14:paraId="2AD8EEBE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- Tell the difference between a real trend and a random move</w:t>
      </w:r>
    </w:p>
    <w:p w14:paraId="5F4BBA2D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- Time entries based on confirmed breaks, not hope</w:t>
      </w:r>
    </w:p>
    <w:p w14:paraId="7732314D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- Stay in a winning trade without panicking on pullbacks</w:t>
      </w:r>
    </w:p>
    <w:p w14:paraId="5B9A58D2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- Let the market push them out — instead of exiting too early</w:t>
      </w:r>
    </w:p>
    <w:p w14:paraId="4B4E6840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 xml:space="preserve">- Avoid </w:t>
      </w:r>
      <w:proofErr w:type="spellStart"/>
      <w:r w:rsidRPr="005C5D93">
        <w:rPr>
          <w:lang w:val="en-GB"/>
        </w:rPr>
        <w:t>fakeouts</w:t>
      </w:r>
      <w:proofErr w:type="spellEnd"/>
      <w:r w:rsidRPr="005C5D93">
        <w:rPr>
          <w:lang w:val="en-GB"/>
        </w:rPr>
        <w:t>, hesitation, and emotional exits</w:t>
      </w:r>
    </w:p>
    <w:p w14:paraId="1A0231AC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- And much more</w:t>
      </w:r>
    </w:p>
    <w:p w14:paraId="613865D4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This report gives beginners what they actually need — clarity.</w:t>
      </w:r>
    </w:p>
    <w:p w14:paraId="4BA767C2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It removes the noise. It replaces guessing with structure.</w:t>
      </w:r>
      <w:r w:rsidRPr="005C5D93">
        <w:rPr>
          <w:lang w:val="en-GB"/>
        </w:rPr>
        <w:br/>
        <w:t>And it trains them to trade like someone who knows what they’re doing — even if they just started.</w:t>
      </w:r>
    </w:p>
    <w:p w14:paraId="70444CF9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Price is the map. Momentum is the fuel. Structure is the plan.</w:t>
      </w:r>
    </w:p>
    <w:p w14:paraId="0749E1F3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This is how smart traders catch real moves and hold them with confidence.</w:t>
      </w:r>
    </w:p>
    <w:p w14:paraId="386DD390" w14:textId="77777777" w:rsidR="005C5D93" w:rsidRPr="005C5D93" w:rsidRDefault="005C5D93" w:rsidP="005C5D93">
      <w:pPr>
        <w:ind w:firstLine="0"/>
        <w:rPr>
          <w:b/>
          <w:bCs/>
          <w:lang w:val="en-GB"/>
        </w:rPr>
      </w:pPr>
      <w:r w:rsidRPr="005C5D93">
        <w:rPr>
          <w:b/>
          <w:bCs/>
          <w:lang w:val="en-GB"/>
        </w:rPr>
        <w:t xml:space="preserve">Check Out </w:t>
      </w:r>
      <w:proofErr w:type="gramStart"/>
      <w:r w:rsidRPr="005C5D93">
        <w:rPr>
          <w:b/>
          <w:bCs/>
          <w:lang w:val="en-GB"/>
        </w:rPr>
        <w:t>The</w:t>
      </w:r>
      <w:proofErr w:type="gramEnd"/>
      <w:r w:rsidRPr="005C5D93">
        <w:rPr>
          <w:b/>
          <w:bCs/>
          <w:lang w:val="en-GB"/>
        </w:rPr>
        <w:t xml:space="preserve"> Table </w:t>
      </w:r>
      <w:proofErr w:type="gramStart"/>
      <w:r w:rsidRPr="005C5D93">
        <w:rPr>
          <w:b/>
          <w:bCs/>
          <w:lang w:val="en-GB"/>
        </w:rPr>
        <w:t>Of</w:t>
      </w:r>
      <w:proofErr w:type="gramEnd"/>
      <w:r w:rsidRPr="005C5D93">
        <w:rPr>
          <w:b/>
          <w:bCs/>
          <w:lang w:val="en-GB"/>
        </w:rPr>
        <w:t xml:space="preserve"> Contents</w:t>
      </w:r>
    </w:p>
    <w:p w14:paraId="6859FC33" w14:textId="7B75AB35" w:rsidR="005C5D93" w:rsidRPr="005C5D93" w:rsidRDefault="005C5D93" w:rsidP="005C5D93">
      <w:pPr>
        <w:ind w:firstLine="0"/>
        <w:jc w:val="center"/>
        <w:rPr>
          <w:lang w:val="en-GB"/>
        </w:rPr>
      </w:pPr>
      <w:r w:rsidRPr="005C5D93">
        <w:rPr>
          <w:lang w:val="en-GB"/>
        </w:rPr>
        <w:drawing>
          <wp:inline distT="0" distB="0" distL="0" distR="0" wp14:anchorId="3DFAAFF0" wp14:editId="358988E2">
            <wp:extent cx="2591696" cy="2872740"/>
            <wp:effectExtent l="0" t="0" r="0" b="3810"/>
            <wp:docPr id="135726498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24" cy="2878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D15E7" w14:textId="59E3673D" w:rsidR="005C5D93" w:rsidRPr="005C5D93" w:rsidRDefault="005C5D93" w:rsidP="005C5D93">
      <w:pPr>
        <w:ind w:firstLine="0"/>
        <w:jc w:val="center"/>
        <w:rPr>
          <w:lang w:val="en-GB"/>
        </w:rPr>
      </w:pPr>
      <w:r w:rsidRPr="005C5D93">
        <w:rPr>
          <w:lang w:val="en-GB"/>
        </w:rPr>
        <w:drawing>
          <wp:inline distT="0" distB="0" distL="0" distR="0" wp14:anchorId="553C6DEB" wp14:editId="4434B827">
            <wp:extent cx="2591435" cy="506382"/>
            <wp:effectExtent l="0" t="0" r="0" b="8255"/>
            <wp:docPr id="1049805464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019" cy="509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E35E7" w14:textId="77777777" w:rsidR="005C5D93" w:rsidRPr="005C5D93" w:rsidRDefault="005C5D93" w:rsidP="005C5D93">
      <w:pPr>
        <w:ind w:firstLine="0"/>
        <w:rPr>
          <w:b/>
          <w:bCs/>
          <w:lang w:val="en-GB"/>
        </w:rPr>
      </w:pPr>
      <w:r w:rsidRPr="005C5D93">
        <w:rPr>
          <w:b/>
          <w:bCs/>
          <w:lang w:val="en-GB"/>
        </w:rPr>
        <w:t xml:space="preserve">Check Out </w:t>
      </w:r>
      <w:proofErr w:type="gramStart"/>
      <w:r w:rsidRPr="005C5D93">
        <w:rPr>
          <w:b/>
          <w:bCs/>
          <w:lang w:val="en-GB"/>
        </w:rPr>
        <w:t>An</w:t>
      </w:r>
      <w:proofErr w:type="gramEnd"/>
      <w:r w:rsidRPr="005C5D93">
        <w:rPr>
          <w:b/>
          <w:bCs/>
          <w:lang w:val="en-GB"/>
        </w:rPr>
        <w:t xml:space="preserve"> Excerpt </w:t>
      </w:r>
      <w:proofErr w:type="gramStart"/>
      <w:r w:rsidRPr="005C5D93">
        <w:rPr>
          <w:b/>
          <w:bCs/>
          <w:lang w:val="en-GB"/>
        </w:rPr>
        <w:t>Of</w:t>
      </w:r>
      <w:proofErr w:type="gramEnd"/>
      <w:r w:rsidRPr="005C5D93">
        <w:rPr>
          <w:b/>
          <w:bCs/>
          <w:lang w:val="en-GB"/>
        </w:rPr>
        <w:t xml:space="preserve"> This Report &amp; See How Impactful This Blueprint Is</w:t>
      </w:r>
    </w:p>
    <w:p w14:paraId="3956C9D7" w14:textId="151E6BF1" w:rsidR="005C5D93" w:rsidRPr="005C5D93" w:rsidRDefault="005C5D93" w:rsidP="005C5D93">
      <w:pPr>
        <w:ind w:firstLine="0"/>
        <w:jc w:val="center"/>
        <w:rPr>
          <w:lang w:val="en-GB"/>
        </w:rPr>
      </w:pPr>
      <w:r w:rsidRPr="005C5D93">
        <w:rPr>
          <w:lang w:val="en-GB"/>
        </w:rPr>
        <w:lastRenderedPageBreak/>
        <w:drawing>
          <wp:inline distT="0" distB="0" distL="0" distR="0" wp14:anchorId="0A51A126" wp14:editId="3FC5C093">
            <wp:extent cx="3149422" cy="3642360"/>
            <wp:effectExtent l="0" t="0" r="0" b="0"/>
            <wp:docPr id="120014877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070" cy="364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8A1EA9" w14:textId="77777777" w:rsidR="005C5D93" w:rsidRPr="005C5D93" w:rsidRDefault="005C5D93" w:rsidP="005C5D93">
      <w:pPr>
        <w:ind w:firstLine="0"/>
        <w:rPr>
          <w:b/>
          <w:bCs/>
          <w:lang w:val="en-GB"/>
        </w:rPr>
      </w:pPr>
      <w:r w:rsidRPr="005C5D93">
        <w:rPr>
          <w:b/>
          <w:bCs/>
          <w:lang w:val="en-GB"/>
        </w:rPr>
        <w:t xml:space="preserve">+ Plenty More ''Trend Hacks'' Like This Waiting </w:t>
      </w:r>
      <w:proofErr w:type="gramStart"/>
      <w:r w:rsidRPr="005C5D93">
        <w:rPr>
          <w:b/>
          <w:bCs/>
          <w:lang w:val="en-GB"/>
        </w:rPr>
        <w:t>For</w:t>
      </w:r>
      <w:proofErr w:type="gramEnd"/>
      <w:r w:rsidRPr="005C5D93">
        <w:rPr>
          <w:b/>
          <w:bCs/>
          <w:lang w:val="en-GB"/>
        </w:rPr>
        <w:t xml:space="preserve"> You Inside!</w:t>
      </w:r>
    </w:p>
    <w:p w14:paraId="3AC72644" w14:textId="77777777" w:rsidR="005C5D93" w:rsidRPr="005C5D93" w:rsidRDefault="005C5D93" w:rsidP="005C5D93">
      <w:pPr>
        <w:ind w:firstLine="0"/>
        <w:rPr>
          <w:b/>
          <w:bCs/>
          <w:lang w:val="en-GB"/>
        </w:rPr>
      </w:pPr>
      <w:r w:rsidRPr="005C5D93">
        <w:rPr>
          <w:b/>
          <w:bCs/>
          <w:lang w:val="en-GB"/>
        </w:rPr>
        <w:t>Bonus 1: Step-By-Step Checklist</w:t>
      </w:r>
    </w:p>
    <w:p w14:paraId="0513D5A0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This bonus gives your readers a quick-reference digital checklist that guides them through every step of the process.</w:t>
      </w:r>
    </w:p>
    <w:p w14:paraId="64F70336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It removes the guessing and keeps them focused on execution, not overthinking.</w:t>
      </w:r>
    </w:p>
    <w:p w14:paraId="73430F46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Whether they’re testing the system for the first time or using it daily, this checklist makes sure they follow the sniper strategy exactly as intended—fast, simple, and repeatable.</w:t>
      </w:r>
    </w:p>
    <w:p w14:paraId="6EADD668" w14:textId="77777777" w:rsidR="005C5D93" w:rsidRPr="005C5D93" w:rsidRDefault="005C5D93" w:rsidP="005C5D93">
      <w:pPr>
        <w:ind w:firstLine="0"/>
        <w:rPr>
          <w:b/>
          <w:bCs/>
          <w:lang w:val="en-GB"/>
        </w:rPr>
      </w:pPr>
      <w:r w:rsidRPr="005C5D93">
        <w:rPr>
          <w:b/>
          <w:bCs/>
          <w:lang w:val="en-GB"/>
        </w:rPr>
        <w:t>Bonus 2: Full Private Label Rights (PLR) License Included</w:t>
      </w:r>
    </w:p>
    <w:p w14:paraId="1E0735DD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When you grab this </w:t>
      </w:r>
      <w:r w:rsidRPr="005C5D93">
        <w:rPr>
          <w:b/>
          <w:bCs/>
          <w:lang w:val="en-GB"/>
        </w:rPr>
        <w:t>Trend Trading Blueprint</w:t>
      </w:r>
      <w:r w:rsidRPr="005C5D93">
        <w:rPr>
          <w:lang w:val="en-GB"/>
        </w:rPr>
        <w:t>, you’re not just getting a powerful, proven system — you’re also getting full Private Label Rights (PLR) to the entire cheat sheet.</w:t>
      </w:r>
    </w:p>
    <w:p w14:paraId="15AA3049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This license gives you total freedom to rebrand, customize, and monetize the content however you want.</w:t>
      </w:r>
    </w:p>
    <w:p w14:paraId="3D0B218F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Here’s how you can use your PLR license:</w:t>
      </w:r>
    </w:p>
    <w:p w14:paraId="6F1337E6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Rebrand and Sell as Your Own Product</w:t>
      </w:r>
      <w:r w:rsidRPr="005C5D93">
        <w:rPr>
          <w:lang w:val="en-GB"/>
        </w:rPr>
        <w:br/>
        <w:t>Put your name on the cover, tweak the copy if you want, and sell it as your own offer. Keep 100% of the profits — no product creation required.</w:t>
      </w:r>
    </w:p>
    <w:p w14:paraId="4F54614C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Use as a Lead Magnet</w:t>
      </w:r>
      <w:r w:rsidRPr="005C5D93">
        <w:rPr>
          <w:lang w:val="en-GB"/>
        </w:rPr>
        <w:br/>
        <w:t>Give it away to grow your email list fast. It’s a high-value incentive that gets attention and builds trust right away.</w:t>
      </w:r>
    </w:p>
    <w:p w14:paraId="73258C6E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lastRenderedPageBreak/>
        <w:t>Add It to Membership Sites</w:t>
      </w:r>
      <w:r w:rsidRPr="005C5D93">
        <w:rPr>
          <w:lang w:val="en-GB"/>
        </w:rPr>
        <w:br/>
        <w:t>Give your members something they’ll actually use — a real-world business system that adds value instantly.</w:t>
      </w:r>
    </w:p>
    <w:p w14:paraId="0289406A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Offer It as a Bonus</w:t>
      </w:r>
      <w:r w:rsidRPr="005C5D93">
        <w:rPr>
          <w:lang w:val="en-GB"/>
        </w:rPr>
        <w:br/>
        <w:t xml:space="preserve">Use the cheat sheet as a bonus for one of your </w:t>
      </w:r>
      <w:proofErr w:type="gramStart"/>
      <w:r w:rsidRPr="005C5D93">
        <w:rPr>
          <w:lang w:val="en-GB"/>
        </w:rPr>
        <w:t>affiliate</w:t>
      </w:r>
      <w:proofErr w:type="gramEnd"/>
      <w:r w:rsidRPr="005C5D93">
        <w:rPr>
          <w:lang w:val="en-GB"/>
        </w:rPr>
        <w:t xml:space="preserve"> offers. Stand out, stack value, and boost your conversions.</w:t>
      </w:r>
    </w:p>
    <w:p w14:paraId="6678DE13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 xml:space="preserve">Turn It </w:t>
      </w:r>
      <w:proofErr w:type="gramStart"/>
      <w:r w:rsidRPr="005C5D93">
        <w:rPr>
          <w:b/>
          <w:bCs/>
          <w:lang w:val="en-GB"/>
        </w:rPr>
        <w:t>Into</w:t>
      </w:r>
      <w:proofErr w:type="gramEnd"/>
      <w:r w:rsidRPr="005C5D93">
        <w:rPr>
          <w:b/>
          <w:bCs/>
          <w:lang w:val="en-GB"/>
        </w:rPr>
        <w:t xml:space="preserve"> Emails, Posts, or a Series</w:t>
      </w:r>
      <w:r w:rsidRPr="005C5D93">
        <w:rPr>
          <w:lang w:val="en-GB"/>
        </w:rPr>
        <w:br/>
        <w:t>Break it into blog posts, emails, or video scripts. You’ve got attractive content you can repurpose any way you want.</w:t>
      </w:r>
    </w:p>
    <w:p w14:paraId="45EC6841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Use It in Your Courses or Training</w:t>
      </w:r>
      <w:r w:rsidRPr="005C5D93">
        <w:rPr>
          <w:lang w:val="en-GB"/>
        </w:rPr>
        <w:br/>
        <w:t>Plug the content right into your coaching or digital products to make your offer more complete — without creating from scratch.</w:t>
      </w:r>
    </w:p>
    <w:p w14:paraId="19685EEE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Resell It to Clients</w:t>
      </w:r>
      <w:r w:rsidRPr="005C5D93">
        <w:rPr>
          <w:lang w:val="en-GB"/>
        </w:rPr>
        <w:br/>
        <w:t>If you work with clients, you can license this to them as part of your service — and charge for it.</w:t>
      </w:r>
    </w:p>
    <w:p w14:paraId="540E97B8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With full PLR rights, you control the content and the income stream. No writing. No waiting. No monkey business.</w:t>
      </w:r>
    </w:p>
    <w:p w14:paraId="4EDF3DB7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This isn’t just a bonus — it’s a shortcut to having your own info product ready to go today.</w:t>
      </w:r>
    </w:p>
    <w:p w14:paraId="654F8772" w14:textId="77777777" w:rsidR="005C5D93" w:rsidRPr="005C5D93" w:rsidRDefault="005C5D93" w:rsidP="005C5D93">
      <w:pPr>
        <w:ind w:firstLine="0"/>
        <w:rPr>
          <w:b/>
          <w:bCs/>
          <w:lang w:val="en-GB"/>
        </w:rPr>
      </w:pPr>
      <w:r w:rsidRPr="005C5D93">
        <w:rPr>
          <w:b/>
          <w:bCs/>
          <w:lang w:val="en-GB"/>
        </w:rPr>
        <w:t xml:space="preserve">Bonus 3: The </w:t>
      </w:r>
      <w:proofErr w:type="spellStart"/>
      <w:r w:rsidRPr="005C5D93">
        <w:rPr>
          <w:b/>
          <w:bCs/>
          <w:lang w:val="en-GB"/>
        </w:rPr>
        <w:t>eCover</w:t>
      </w:r>
      <w:proofErr w:type="spellEnd"/>
      <w:r w:rsidRPr="005C5D93">
        <w:rPr>
          <w:b/>
          <w:bCs/>
          <w:lang w:val="en-GB"/>
        </w:rPr>
        <w:t xml:space="preserve"> + All The 18 Chart Graphics</w:t>
      </w:r>
    </w:p>
    <w:p w14:paraId="370C04D2" w14:textId="506E5BEC" w:rsidR="005C5D93" w:rsidRPr="005C5D93" w:rsidRDefault="005C5D93" w:rsidP="005C5D93">
      <w:pPr>
        <w:ind w:firstLine="0"/>
        <w:jc w:val="center"/>
        <w:rPr>
          <w:lang w:val="en-GB"/>
        </w:rPr>
      </w:pPr>
      <w:r w:rsidRPr="005C5D93">
        <w:rPr>
          <w:lang w:val="en-GB"/>
        </w:rPr>
        <w:drawing>
          <wp:inline distT="0" distB="0" distL="0" distR="0" wp14:anchorId="789FDAEF" wp14:editId="0BC94A51">
            <wp:extent cx="4211465" cy="1259840"/>
            <wp:effectExtent l="0" t="0" r="0" b="0"/>
            <wp:docPr id="106407688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329" cy="1260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1AF0C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Want to launch fast? This bonus gives you the full visual package.</w:t>
      </w:r>
    </w:p>
    <w:p w14:paraId="1E45597F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 xml:space="preserve">You’ll get the </w:t>
      </w:r>
      <w:r w:rsidRPr="005C5D93">
        <w:rPr>
          <w:b/>
          <w:bCs/>
          <w:lang w:val="en-GB"/>
        </w:rPr>
        <w:t xml:space="preserve">ready-to-go </w:t>
      </w:r>
      <w:proofErr w:type="spellStart"/>
      <w:r w:rsidRPr="005C5D93">
        <w:rPr>
          <w:b/>
          <w:bCs/>
          <w:lang w:val="en-GB"/>
        </w:rPr>
        <w:t>eCover</w:t>
      </w:r>
      <w:proofErr w:type="spellEnd"/>
      <w:r w:rsidRPr="005C5D93">
        <w:rPr>
          <w:lang w:val="en-GB"/>
        </w:rPr>
        <w:t xml:space="preserve"> to make your cheat sheet look polished and professional—</w:t>
      </w:r>
      <w:r w:rsidRPr="005C5D93">
        <w:rPr>
          <w:b/>
          <w:bCs/>
          <w:lang w:val="en-GB"/>
        </w:rPr>
        <w:t>plus all 18 high-impact chart graphics</w:t>
      </w:r>
      <w:r w:rsidRPr="005C5D93">
        <w:rPr>
          <w:lang w:val="en-GB"/>
        </w:rPr>
        <w:t xml:space="preserve"> featured in the system.</w:t>
      </w:r>
    </w:p>
    <w:p w14:paraId="65871375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Use them in your sales page, product, blog, or emails.</w:t>
      </w:r>
      <w:r w:rsidRPr="005C5D93">
        <w:rPr>
          <w:lang w:val="en-GB"/>
        </w:rPr>
        <w:br/>
        <w:t>They’re clean, clear, and built to show structure without clutter.</w:t>
      </w:r>
    </w:p>
    <w:p w14:paraId="0A0263CC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No design work. No screenshot-hunting.</w:t>
      </w:r>
      <w:r w:rsidRPr="005C5D93">
        <w:rPr>
          <w:lang w:val="en-GB"/>
        </w:rPr>
        <w:br/>
        <w:t>Just plug, brand, and sell.</w:t>
      </w:r>
    </w:p>
    <w:p w14:paraId="18BB38FE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Look like a pro. Launch faster. Convert better.</w:t>
      </w:r>
    </w:p>
    <w:p w14:paraId="61861E5F" w14:textId="77777777" w:rsidR="005C5D93" w:rsidRPr="005C5D93" w:rsidRDefault="005C5D93" w:rsidP="005C5D93">
      <w:pPr>
        <w:ind w:firstLine="0"/>
        <w:rPr>
          <w:b/>
          <w:bCs/>
          <w:lang w:val="en-GB"/>
        </w:rPr>
      </w:pPr>
      <w:r w:rsidRPr="005C5D93">
        <w:rPr>
          <w:b/>
          <w:bCs/>
          <w:lang w:val="en-GB"/>
        </w:rPr>
        <w:t>Why Is This PLR Cheat Sheet A Must-Have?</w:t>
      </w:r>
    </w:p>
    <w:p w14:paraId="714801E5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For Beginner Traders:</w:t>
      </w:r>
    </w:p>
    <w:p w14:paraId="727D90CB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lastRenderedPageBreak/>
        <w:t>It strips away the confusion.</w:t>
      </w:r>
      <w:r w:rsidRPr="005C5D93">
        <w:rPr>
          <w:lang w:val="en-GB"/>
        </w:rPr>
        <w:br/>
        <w:t>No jargon. No indicators. Just structure, momentum, and price action — in plain language anyone can follow.</w:t>
      </w:r>
    </w:p>
    <w:p w14:paraId="5628BD72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It fixes the most common mistakes.</w:t>
      </w:r>
      <w:r w:rsidRPr="005C5D93">
        <w:rPr>
          <w:lang w:val="en-GB"/>
        </w:rPr>
        <w:br/>
        <w:t>Jumping in too early. Exiting too soon. Getting shaken out during pullbacks. This guide walks through how to avoid all of it.</w:t>
      </w:r>
    </w:p>
    <w:p w14:paraId="73F8A86F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It teaches you how to stay in winning trades.</w:t>
      </w:r>
      <w:r w:rsidRPr="005C5D93">
        <w:rPr>
          <w:lang w:val="en-GB"/>
        </w:rPr>
        <w:br/>
        <w:t>Most beginners exit too early or panic at the first red candle. This blueprint shows how to hold with confidence.</w:t>
      </w:r>
    </w:p>
    <w:p w14:paraId="2562AB5A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It works on any market.</w:t>
      </w:r>
      <w:r w:rsidRPr="005C5D93">
        <w:rPr>
          <w:lang w:val="en-GB"/>
        </w:rPr>
        <w:br/>
        <w:t>Stocks, crypto, forex — trend structure is universal. You don’t need a new system for every chart.</w:t>
      </w:r>
    </w:p>
    <w:p w14:paraId="55546D71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You get a real routine to follow.</w:t>
      </w:r>
      <w:r w:rsidRPr="005C5D93">
        <w:rPr>
          <w:lang w:val="en-GB"/>
        </w:rPr>
        <w:br/>
        <w:t>It doesn’t just teach theory — it gives you a simple, repeatable workflow to apply in real-time.</w:t>
      </w:r>
    </w:p>
    <w:p w14:paraId="22F76869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For PLR Sellers and Marketers:</w:t>
      </w:r>
    </w:p>
    <w:p w14:paraId="086D4E41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It’s beginner-targeted and niche-friendly.</w:t>
      </w:r>
      <w:r w:rsidRPr="005C5D93">
        <w:rPr>
          <w:lang w:val="en-GB"/>
        </w:rPr>
        <w:br/>
        <w:t>Beginner trading content is one of the most in-demand angles online. This hits that sweet spot.</w:t>
      </w:r>
    </w:p>
    <w:p w14:paraId="645FB960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No rewriting needed.</w:t>
      </w:r>
      <w:r w:rsidRPr="005C5D93">
        <w:rPr>
          <w:lang w:val="en-GB"/>
        </w:rPr>
        <w:br/>
        <w:t>The report is already written clearly. Just plug in your name, brand, or funnel.</w:t>
      </w:r>
    </w:p>
    <w:p w14:paraId="475786B2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Comes with full bonuses.</w:t>
      </w:r>
      <w:r w:rsidRPr="005C5D93">
        <w:rPr>
          <w:lang w:val="en-GB"/>
        </w:rPr>
        <w:br/>
        <w:t>Checklist, resale license, pro-level graphics, and cover — you’re ready to sell or give it away.</w:t>
      </w:r>
    </w:p>
    <w:p w14:paraId="03D726F2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t>Perfect for lead gen, front-end offers, or bonuses.</w:t>
      </w:r>
      <w:r w:rsidRPr="005C5D93">
        <w:rPr>
          <w:lang w:val="en-GB"/>
        </w:rPr>
        <w:br/>
        <w:t>You can use this as your low-ticket tripwire, a value-packed freebie, or a core product inside a bigger offer.</w:t>
      </w:r>
    </w:p>
    <w:p w14:paraId="6FFDC1F1" w14:textId="77777777" w:rsidR="005C5D93" w:rsidRPr="005C5D93" w:rsidRDefault="005C5D93" w:rsidP="005C5D93">
      <w:pPr>
        <w:ind w:firstLine="0"/>
        <w:rPr>
          <w:b/>
          <w:bCs/>
          <w:lang w:val="en-GB"/>
        </w:rPr>
      </w:pPr>
      <w:r w:rsidRPr="005C5D93">
        <w:rPr>
          <w:b/>
          <w:bCs/>
          <w:lang w:val="en-GB"/>
        </w:rPr>
        <w:t xml:space="preserve">Trades That Keep </w:t>
      </w:r>
      <w:proofErr w:type="gramStart"/>
      <w:r w:rsidRPr="005C5D93">
        <w:rPr>
          <w:b/>
          <w:bCs/>
          <w:lang w:val="en-GB"/>
        </w:rPr>
        <w:t>On</w:t>
      </w:r>
      <w:proofErr w:type="gramEnd"/>
      <w:r w:rsidRPr="005C5D93">
        <w:rPr>
          <w:b/>
          <w:bCs/>
          <w:lang w:val="en-GB"/>
        </w:rPr>
        <w:t xml:space="preserve"> Giving!</w:t>
      </w:r>
    </w:p>
    <w:p w14:paraId="750624F2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No more premature entries or panic sells. No more chasing breakouts that never hold.</w:t>
      </w:r>
    </w:p>
    <w:p w14:paraId="07C4556C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This cheat sheet replaces hesitation with clarity.</w:t>
      </w:r>
      <w:r w:rsidRPr="005C5D93">
        <w:rPr>
          <w:lang w:val="en-GB"/>
        </w:rPr>
        <w:br/>
      </w:r>
      <w:r w:rsidRPr="005C5D93">
        <w:rPr>
          <w:b/>
          <w:bCs/>
          <w:lang w:val="en-GB"/>
        </w:rPr>
        <w:t>Every entry is based on structure. Every exit has a reason.</w:t>
      </w:r>
    </w:p>
    <w:p w14:paraId="120DCD4E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You’ll stop reacting. You’ll start executing.</w:t>
      </w:r>
      <w:r w:rsidRPr="005C5D93">
        <w:rPr>
          <w:lang w:val="en-GB"/>
        </w:rPr>
        <w:br/>
        <w:t>Because this system trains your eye to spot what matters—and ignore what doesn’t.</w:t>
      </w:r>
    </w:p>
    <w:p w14:paraId="3689DE3C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You’ll see the setup. Trust the logic. Take the trade.</w:t>
      </w:r>
      <w:r w:rsidRPr="005C5D93">
        <w:rPr>
          <w:lang w:val="en-GB"/>
        </w:rPr>
        <w:br/>
      </w:r>
      <w:r w:rsidRPr="005C5D93">
        <w:rPr>
          <w:b/>
          <w:bCs/>
          <w:lang w:val="en-GB"/>
        </w:rPr>
        <w:t>No overthinking. No emotion. No second-guessing.</w:t>
      </w:r>
    </w:p>
    <w:p w14:paraId="621F86C7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If hesitation or hope has been costing you gains, this is your reset.</w:t>
      </w:r>
      <w:r w:rsidRPr="005C5D93">
        <w:rPr>
          <w:lang w:val="en-GB"/>
        </w:rPr>
        <w:br/>
      </w:r>
      <w:r w:rsidRPr="005C5D93">
        <w:rPr>
          <w:b/>
          <w:bCs/>
          <w:lang w:val="en-GB"/>
        </w:rPr>
        <w:t>Pure price. Pure structure. Pure control.</w:t>
      </w:r>
    </w:p>
    <w:p w14:paraId="197AFF85" w14:textId="19E0D74C" w:rsidR="005C5D93" w:rsidRDefault="005C5D93" w:rsidP="005C5D93">
      <w:pPr>
        <w:ind w:firstLine="0"/>
        <w:rPr>
          <w:b/>
          <w:bCs/>
          <w:lang w:val="en-GB"/>
        </w:rPr>
      </w:pPr>
      <w:r w:rsidRPr="005C5D93">
        <w:rPr>
          <w:b/>
          <w:bCs/>
          <w:lang w:val="en-GB"/>
        </w:rPr>
        <w:t xml:space="preserve">Take Action </w:t>
      </w:r>
      <w:proofErr w:type="gramStart"/>
      <w:r w:rsidRPr="005C5D93">
        <w:rPr>
          <w:b/>
          <w:bCs/>
          <w:lang w:val="en-GB"/>
        </w:rPr>
        <w:t>By</w:t>
      </w:r>
      <w:proofErr w:type="gramEnd"/>
      <w:r w:rsidRPr="005C5D93">
        <w:rPr>
          <w:b/>
          <w:bCs/>
          <w:lang w:val="en-GB"/>
        </w:rPr>
        <w:t xml:space="preserve"> Securing Your Copy Now</w:t>
      </w:r>
      <w:r>
        <w:rPr>
          <w:b/>
          <w:bCs/>
          <w:lang w:val="en-GB"/>
        </w:rPr>
        <w:t>!</w:t>
      </w:r>
    </w:p>
    <w:p w14:paraId="42DF80BD" w14:textId="7021786E" w:rsidR="005C5D93" w:rsidRPr="005C5D93" w:rsidRDefault="005C5D93" w:rsidP="005C5D93">
      <w:pPr>
        <w:ind w:firstLine="0"/>
        <w:jc w:val="center"/>
        <w:rPr>
          <w:b/>
          <w:bCs/>
          <w:lang w:val="en-GB"/>
        </w:rPr>
      </w:pPr>
      <w:r>
        <w:rPr>
          <w:b/>
          <w:bCs/>
          <w:lang w:val="en-GB"/>
        </w:rPr>
        <w:t>[Payment Button]</w:t>
      </w:r>
    </w:p>
    <w:p w14:paraId="1EA94099" w14:textId="77777777" w:rsidR="005C5D93" w:rsidRPr="005C5D93" w:rsidRDefault="005C5D93" w:rsidP="005C5D93">
      <w:pPr>
        <w:ind w:firstLine="0"/>
        <w:rPr>
          <w:lang w:val="en-GB"/>
        </w:rPr>
      </w:pPr>
      <w:r w:rsidRPr="005C5D93">
        <w:rPr>
          <w:b/>
          <w:bCs/>
          <w:lang w:val="en-GB"/>
        </w:rPr>
        <w:lastRenderedPageBreak/>
        <w:t>Time is of the essence.</w:t>
      </w:r>
      <w:r w:rsidRPr="005C5D93">
        <w:rPr>
          <w:lang w:val="en-GB"/>
        </w:rPr>
        <w:t xml:space="preserve"> </w:t>
      </w:r>
      <w:r w:rsidRPr="005C5D93">
        <w:rPr>
          <w:b/>
          <w:bCs/>
          <w:lang w:val="en-GB"/>
        </w:rPr>
        <w:t>The longer you wait, the more you risk paying more on this game-changing system</w:t>
      </w:r>
      <w:r w:rsidRPr="005C5D93">
        <w:rPr>
          <w:lang w:val="en-GB"/>
        </w:rPr>
        <w:t>. Don’t let this opportunity pass you by.</w:t>
      </w:r>
    </w:p>
    <w:p w14:paraId="5E1FF8A9" w14:textId="77777777" w:rsidR="005C5D93" w:rsidRDefault="005C5D93" w:rsidP="005C5D93">
      <w:pPr>
        <w:ind w:firstLine="0"/>
        <w:rPr>
          <w:lang w:val="en-GB"/>
        </w:rPr>
      </w:pPr>
      <w:r w:rsidRPr="005C5D93">
        <w:rPr>
          <w:lang w:val="en-GB"/>
        </w:rPr>
        <w:t>See you inside,</w:t>
      </w:r>
    </w:p>
    <w:p w14:paraId="1D21A03B" w14:textId="713C4AFC" w:rsidR="005C5D93" w:rsidRPr="005C5D93" w:rsidRDefault="005C5D93" w:rsidP="005C5D93">
      <w:pPr>
        <w:ind w:firstLine="0"/>
        <w:rPr>
          <w:lang w:val="en-GB"/>
        </w:rPr>
      </w:pPr>
      <w:r>
        <w:rPr>
          <w:lang w:val="en-GB"/>
        </w:rPr>
        <w:t>[Your name]</w:t>
      </w:r>
    </w:p>
    <w:p w14:paraId="5DA4D96A" w14:textId="77777777" w:rsidR="00744615" w:rsidRPr="005C5D93" w:rsidRDefault="00744615" w:rsidP="005C5D93">
      <w:pPr>
        <w:ind w:firstLine="0"/>
        <w:rPr>
          <w:lang w:val="en-CA"/>
        </w:rPr>
      </w:pPr>
    </w:p>
    <w:sectPr w:rsidR="00744615" w:rsidRPr="005C5D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56"/>
    <w:rsid w:val="00052214"/>
    <w:rsid w:val="000707F9"/>
    <w:rsid w:val="002A33B5"/>
    <w:rsid w:val="00355D56"/>
    <w:rsid w:val="004D5D66"/>
    <w:rsid w:val="005C5D93"/>
    <w:rsid w:val="006F10B1"/>
    <w:rsid w:val="0074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29ED9A"/>
  <w15:chartTrackingRefBased/>
  <w15:docId w15:val="{A4BD8EF1-395B-4E19-878A-C0919343A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D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D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D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D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D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D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D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D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D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D5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D5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D56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D56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D56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D56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D56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D56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D56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55D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5D5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D56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5D56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355D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5D5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355D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D5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D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D56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355D5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7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8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1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26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1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759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130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04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027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716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0810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073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053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5703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2342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6089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8752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901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026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2001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194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3619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63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9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7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52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971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0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52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71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259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685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7014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6125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2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62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37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185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30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097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520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46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2218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2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3293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8563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0690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3408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8736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087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034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9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1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2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99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5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1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25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353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5572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366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3655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3988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023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965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0938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812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120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6794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318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9029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9456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8392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9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507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6521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943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493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7247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9990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9229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5137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7926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0680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188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2555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56439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135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8532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869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785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2847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8346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85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807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2921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854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6827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1655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020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7971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432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679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991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2392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6349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2308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4630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321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68742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045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3868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83855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48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2336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88093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47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235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7033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60724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930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63164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402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232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5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07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70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6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7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83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246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31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42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684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939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4229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343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9228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51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04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91783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584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551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51908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381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153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58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5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1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6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44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3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063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7323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39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136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19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539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36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19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20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2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23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722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8288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2508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781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9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17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601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958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815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181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9639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7726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96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15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22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65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286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941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126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464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82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41031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05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1915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204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848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441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9092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545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044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9160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32002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6861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1371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016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6413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9126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51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9147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5256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429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1873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588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36884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435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220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360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2960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37583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168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018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518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345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67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4742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4396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31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05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868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044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330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030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672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891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3803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99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1895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0839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08837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887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726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1270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382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974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8923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94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5539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8693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9555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564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1521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6645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488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1174</Words>
  <Characters>5827</Characters>
  <Application>Microsoft Office Word</Application>
  <DocSecurity>0</DocSecurity>
  <Lines>126</Lines>
  <Paragraphs>90</Paragraphs>
  <ScaleCrop>false</ScaleCrop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2025-06-13T19:29:00Z</dcterms:created>
  <dcterms:modified xsi:type="dcterms:W3CDTF">2025-06-13T19:30:00Z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bf566271-9b4a-4fe3-a59d-c3c3d9c6cef4</vt:lpwstr>
  </property>
</Properties>
</file>