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Bonus 1: How To Use The DFY Kit</w:t>
      </w:r>
    </w:p>
    <w:p>
      <w:pPr>
        <w:jc w:val="center"/>
      </w:pPr>
      <w:r>
        <w:rPr>
          <w:i/>
          <w:sz w:val="24"/>
        </w:rPr>
        <w:t>Create Affiliate-Ready Reports That Pre-Sell Offers, Build Your List, And Turn Beginner Content Into Commission-Ready Assets</w:t>
      </w:r>
    </w:p>
    <w:p>
      <w:pPr>
        <w:jc w:val="center"/>
      </w:pPr>
      <w:r>
        <w:rPr>
          <w:b/>
          <w:sz w:val="22"/>
        </w:rPr>
        <w:t>Front-End Bonus</w:t>
      </w:r>
    </w:p>
    <w:p>
      <w:r>
        <w:t>Research basis: Built around affiliate marketing fundamentals, clear disclosure practices, permission-based email list growth, buyer-journey content planning, and practical direct-response structure.</w:t>
      </w:r>
    </w:p>
    <w:p/>
    <w:p>
      <w:pPr>
        <w:pStyle w:val="Heading1"/>
      </w:pPr>
      <w:r>
        <w:t>Table of Contents</w:t>
      </w:r>
    </w:p>
    <w:p>
      <w:hyperlink w:anchor="sec_1">
        <w:r>
          <w:rPr>
            <w:color w:val="0563C1"/>
            <w:u w:val="single"/>
          </w:rPr>
          <w:t>The Simple Report Opportunity</w:t>
        </w:r>
      </w:hyperlink>
    </w:p>
    <w:p>
      <w:hyperlink w:anchor="sec_2">
        <w:r>
          <w:rPr>
            <w:color w:val="0563C1"/>
            <w:u w:val="single"/>
          </w:rPr>
          <w:t>Find A Topic With Buyer Intent</w:t>
        </w:r>
      </w:hyperlink>
    </w:p>
    <w:p>
      <w:hyperlink w:anchor="sec_3">
        <w:r>
          <w:rPr>
            <w:color w:val="0563C1"/>
            <w:u w:val="single"/>
          </w:rPr>
          <w:t>Match The Right Affiliate Product</w:t>
        </w:r>
      </w:hyperlink>
    </w:p>
    <w:p>
      <w:hyperlink w:anchor="sec_4">
        <w:r>
          <w:rPr>
            <w:color w:val="0563C1"/>
            <w:u w:val="single"/>
          </w:rPr>
          <w:t>Build The Report Structure</w:t>
        </w:r>
      </w:hyperlink>
    </w:p>
    <w:p>
      <w:hyperlink w:anchor="sec_5">
        <w:r>
          <w:rPr>
            <w:color w:val="0563C1"/>
            <w:u w:val="single"/>
          </w:rPr>
          <w:t>Pre-Sell Without Sounding Pushy</w:t>
        </w:r>
      </w:hyperlink>
    </w:p>
    <w:p>
      <w:hyperlink w:anchor="sec_6">
        <w:r>
          <w:rPr>
            <w:color w:val="0563C1"/>
            <w:u w:val="single"/>
          </w:rPr>
          <w:t>Place Affiliate Links Naturally</w:t>
        </w:r>
      </w:hyperlink>
    </w:p>
    <w:p>
      <w:hyperlink w:anchor="sec_7">
        <w:r>
          <w:rPr>
            <w:color w:val="0563C1"/>
            <w:u w:val="single"/>
          </w:rPr>
          <w:t>Turn The Report Into Leads</w:t>
        </w:r>
      </w:hyperlink>
    </w:p>
    <w:p>
      <w:hyperlink w:anchor="sec_8">
        <w:r>
          <w:rPr>
            <w:color w:val="0563C1"/>
            <w:u w:val="single"/>
          </w:rPr>
          <w:t>Launch And Improve The Campaign</w:t>
        </w:r>
      </w:hyperlink>
    </w:p>
    <w:p/>
    <w:p>
      <w:bookmarkStart w:id="1" w:name="sec_1"/>
      <w:pPr>
        <w:pStyle w:val="Heading1"/>
      </w:pPr>
      <w:r>
        <w:t>The Simple Report Opportunity</w:t>
      </w:r>
      <w:bookmarkEnd w:id="1"/>
    </w:p>
    <w:p>
      <w:r>
        <w:t>A small report can become a useful affiliate asset when it solves one focused buying problem.</w:t>
      </w:r>
    </w:p>
    <w:p>
      <w:pPr>
        <w:pStyle w:val="Heading2"/>
      </w:pPr>
      <w:r>
        <w:t>Choose the angle</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pPr>
        <w:pStyle w:val="Heading2"/>
      </w:pPr>
      <w:r>
        <w:t>Build the asset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pPr>
        <w:pStyle w:val="Heading2"/>
      </w:pPr>
      <w:r>
        <w:t>Move the reader forward</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bookmarkStart w:id="2" w:name="sec_2"/>
      <w:pPr>
        <w:pStyle w:val="Heading1"/>
      </w:pPr>
      <w:r>
        <w:t>Find A Topic With Buyer Intent</w:t>
      </w:r>
      <w:bookmarkEnd w:id="2"/>
    </w:p>
    <w:p>
      <w:pPr>
        <w:pStyle w:val="Heading2"/>
      </w:pPr>
      <w:r>
        <w:t>Spot urgent questions</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Beginner shortcut:</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pPr>
        <w:pStyle w:val="Heading2"/>
      </w:pPr>
      <w:r>
        <w:t>Separate curiosity from buying intent</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Why it matters: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Use this step:</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Beginner shortcut:</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pPr>
        <w:pStyle w:val="Heading2"/>
      </w:pPr>
      <w:r>
        <w:t>Choose one narrow promise</w:t>
      </w:r>
    </w:p>
    <w:p>
      <w:r/>
      <w:r>
        <w:rPr>
          <w:b/>
        </w:rPr>
        <w:t>Conversion note:</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What this means:</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r/>
      <w:r>
        <w:rPr>
          <w:b/>
        </w:rPr>
        <w:t>Why it matters: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Use this step:</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bookmarkStart w:id="3" w:name="sec_3"/>
      <w:pPr>
        <w:pStyle w:val="Heading1"/>
      </w:pPr>
      <w:r>
        <w:t>Match The Right Affiliate Product</w:t>
      </w:r>
      <w:bookmarkEnd w:id="3"/>
    </w:p>
    <w:p>
      <w:pPr>
        <w:pStyle w:val="Heading2"/>
      </w:pPr>
      <w:r>
        <w:t>Check problem fit</w:t>
      </w:r>
    </w:p>
    <w:p>
      <w:r/>
      <w:r>
        <w:rPr>
          <w:b/>
        </w:rPr>
        <w:t>Beginner shortcut:</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Conversion note:</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What this means: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Why it matters: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pPr>
        <w:pStyle w:val="Heading2"/>
      </w:pPr>
      <w:r>
        <w:t>Review buyer trust signals</w:t>
      </w:r>
    </w:p>
    <w:p>
      <w:r/>
      <w:r>
        <w:rPr>
          <w:b/>
        </w:rPr>
        <w:t>Use this step:</w:t>
      </w:r>
      <w:r>
        <w:t xml:space="preserve"> Choose a product that solves the same problem your report explains in plain beginner language. Trust rises when the product recommendation matches the reader's budget, skill level, and timing. Avoid promoting only the highest commission because poor fit usually damages long-term buyer trust.</w:t>
      </w:r>
    </w:p>
    <w:p>
      <w:r/>
      <w:r>
        <w:rPr>
          <w:b/>
        </w:rPr>
        <w:t>Beginner shortcut:</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Conversion note:</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What this means: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Heading2"/>
      </w:pPr>
      <w:r>
        <w:t>Avoid commission-only decisions</w:t>
      </w:r>
    </w:p>
    <w:p>
      <w:r/>
      <w:r>
        <w:rPr>
          <w:b/>
        </w:rPr>
        <w:t>Why it matters: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Use this step:</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Beginner shortcut:</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Conversion note:</w:t>
      </w:r>
      <w:r>
        <w:t xml:space="preserve"> Choose a product that solves the same problem your report explains in plain beginner language. Trust rises when the product recommendation matches the reader's budget, skill level, and timing. Avoid promoting only the highest commission because poor fit usually damages long-term buyer trust.</w:t>
      </w:r>
    </w:p>
    <w:p>
      <w:bookmarkStart w:id="4" w:name="sec_4"/>
      <w:pPr>
        <w:pStyle w:val="Heading1"/>
      </w:pPr>
      <w:r>
        <w:t>Build The Report Structure</w:t>
      </w:r>
      <w:bookmarkEnd w:id="4"/>
    </w:p>
    <w:p>
      <w:pPr>
        <w:pStyle w:val="Heading2"/>
      </w:pPr>
      <w:r>
        <w:t>Open with the problem</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pPr>
        <w:pStyle w:val="Heading2"/>
      </w:pPr>
      <w:r>
        <w:t>Teach the decision path</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Open with the problem, teach the framework, then recommend the tool that completes the process. Use short sections because overwhelmed beginners need momentum, not complicated academic explanations. End each major section with a small decision that prepares readers for the final recommendation.</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pPr>
        <w:pStyle w:val="Heading2"/>
      </w:pPr>
      <w:r>
        <w:t>Prepare the recommendation</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bookmarkStart w:id="5" w:name="sec_5"/>
      <w:pPr>
        <w:pStyle w:val="Heading1"/>
      </w:pPr>
      <w:r>
        <w:t>Pre-Sell Without Sounding Pushy</w:t>
      </w:r>
      <w:bookmarkEnd w:id="5"/>
    </w:p>
    <w:p>
      <w:pPr>
        <w:pStyle w:val="Heading2"/>
      </w:pPr>
      <w:r>
        <w:t>Explain the cost of staying stuck</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Beginner shortcut:</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pPr>
        <w:pStyle w:val="Heading2"/>
      </w:pPr>
      <w:r>
        <w:t>Show what the product helps with</w:t>
      </w:r>
    </w:p>
    <w:p>
      <w:r/>
      <w:r>
        <w:rPr>
          <w:b/>
        </w:rPr>
        <w:t>Why it matters: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Use this step:</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Beginner shortcut:</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Conversion note:</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pPr>
        <w:pStyle w:val="Heading2"/>
      </w:pPr>
      <w:r>
        <w:t>Recommend with useful context</w:t>
      </w:r>
    </w:p>
    <w:p>
      <w:r/>
      <w:r>
        <w:rPr>
          <w:b/>
        </w:rPr>
        <w:t>What this means:</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Why it matters: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Use this step:</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Beginner shortcut:</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bookmarkStart w:id="6" w:name="sec_6"/>
      <w:pPr>
        <w:pStyle w:val="Heading1"/>
      </w:pPr>
      <w:r>
        <w:t>Place Affiliate Links Naturally</w:t>
      </w:r>
      <w:bookmarkEnd w:id="6"/>
    </w:p>
    <w:p>
      <w:pPr>
        <w:pStyle w:val="Heading2"/>
      </w:pPr>
      <w:r>
        <w:t>Use contextual mentions</w:t>
      </w:r>
    </w:p>
    <w:p>
      <w:r/>
      <w:r>
        <w:rPr>
          <w:b/>
        </w:rPr>
        <w:t>Conversion note:</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What this means: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Why it matters: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Use this step:</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pPr>
        <w:pStyle w:val="Heading2"/>
      </w:pPr>
      <w:r>
        <w:t>Add a recommendation section</w:t>
      </w:r>
    </w:p>
    <w:p>
      <w:r/>
      <w:r>
        <w:rPr>
          <w:b/>
        </w:rPr>
        <w:t>Beginner shortcut:</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Conversion note:</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What this means: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Why it matters: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pPr>
        <w:pStyle w:val="Heading2"/>
      </w:pPr>
      <w:r>
        <w:t>Keep disclosure clear</w:t>
      </w:r>
    </w:p>
    <w:p>
      <w:r/>
      <w:r>
        <w:rPr>
          <w:b/>
        </w:rPr>
        <w:t>Use this step:</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Beginner shortcut:</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Conversion note:</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bookmarkStart w:id="7" w:name="sec_7"/>
      <w:pPr>
        <w:pStyle w:val="Heading1"/>
      </w:pPr>
      <w:r>
        <w:t>Turn The Report Into Leads</w:t>
      </w:r>
      <w:bookmarkEnd w:id="7"/>
    </w:p>
    <w:p>
      <w:pPr>
        <w:pStyle w:val="Heading2"/>
      </w:pPr>
      <w:r>
        <w:t>Lead with the free report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pPr>
        <w:pStyle w:val="Heading2"/>
      </w:pPr>
      <w:r>
        <w:t>Follow up with helpful emails</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Traffic content should sell the report's problem first, not the affiliate product too early. Short posts work best when they isolate one pain point and offer the report as relief. Each content piece should point toward the opt-in page with one simple next action.</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pPr>
        <w:pStyle w:val="Heading2"/>
      </w:pPr>
      <w:r>
        <w:t>Measure clicks and replies</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bookmarkStart w:id="8" w:name="sec_8"/>
      <w:pPr>
        <w:pStyle w:val="Heading1"/>
      </w:pPr>
      <w:r>
        <w:t>Launch And Improve The Campaign</w:t>
      </w:r>
      <w:bookmarkEnd w:id="8"/>
    </w:p>
    <w:p>
      <w:pPr>
        <w:pStyle w:val="Heading2"/>
      </w:pPr>
      <w:r>
        <w:t>Publish the first version</w:t>
      </w:r>
    </w:p>
    <w:p>
      <w:r/>
      <w:r>
        <w:rPr>
          <w:b/>
        </w:rPr>
        <w:t>Beginner shortcut:</w:t>
      </w:r>
      <w:r>
        <w:t xml:space="preserve"> A campaign map turns one report into repeatable content, follow-up, and product recommendation assets. Scaling works best when each new campaign keeps the same structure but changes the buyer problem. The next campaign should reuse proven decisions instead of starting over with a blank page.</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Why it matters: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Heading2"/>
      </w:pPr>
      <w:r>
        <w:t>Promote one main angle</w:t>
      </w:r>
    </w:p>
    <w:p>
      <w:r/>
      <w:r>
        <w:rPr>
          <w:b/>
        </w:rPr>
        <w:t>Use this step:</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Beginner shortcut:</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Conversion note:</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What this means:</w:t>
      </w:r>
      <w:r>
        <w:t xml:space="preserve"> A campaign map turns one report into repeatable content, follow-up, and product recommendation assets. Scaling works best when each new campaign keeps the same structure but changes the buyer problem. The next campaign should reuse proven decisions instead of starting over with a blank page.</w:t>
      </w:r>
    </w:p>
    <w:p>
      <w:pPr>
        <w:pStyle w:val="Heading2"/>
      </w:pPr>
      <w:r>
        <w:t>Improve from reader response</w:t>
      </w:r>
    </w:p>
    <w:p>
      <w:r/>
      <w:r>
        <w:rPr>
          <w:b/>
        </w:rPr>
        <w:t>Why it matters: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Use this step:</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Beginner shortcut:</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Conversion note:</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