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  <w:jc w:val="center"/>
      </w:pPr>
      <w:r>
        <w:rPr>
          <w:b/>
        </w:rPr>
        <w:t>Thank-You Page Copy Templates</w:t>
      </w:r>
    </w:p>
    <w:p>
      <w:pPr>
        <w:jc w:val="center"/>
      </w:pPr>
      <w:r>
        <w:rPr>
          <w:i/>
          <w:color w:val="464646"/>
          <w:sz w:val="22"/>
        </w:rPr>
        <w:t>Delivery pages that reassure buyers and guide the next step.</w:t>
      </w:r>
    </w:p>
    <w:p>
      <w:pPr>
        <w:jc w:val="center"/>
      </w:pPr>
      <w:r>
        <w:rPr>
          <w:color w:val="646464"/>
          <w:sz w:val="18"/>
        </w:rPr>
        <w:t>Created for the My Instant PDF Makeover Generator funnel</w:t>
      </w:r>
    </w:p>
    <w:p>
      <w:pPr>
        <w:pStyle w:val="Heading1"/>
        <w:shd w:fill="EAF3F8"/>
      </w:pPr>
      <w:r>
        <w:t>Clickable Table Of Contents</w:t>
      </w:r>
    </w:p>
    <w:p>
      <w:hyperlink w:anchor="bm_Thank_You_Page_Copy_That_Keeps_Buye_1">
        <w:r>
          <w:rPr>
            <w:color w:val="1F4E79"/>
            <w:u w:val="single"/>
          </w:rPr>
          <w:t>Thank-You Page Copy That Keeps Buyers Moving</w:t>
        </w:r>
      </w:hyperlink>
    </w:p>
    <w:p>
      <w:hyperlink w:anchor="bm_Thank_You_Page_Rules_2">
        <w:r>
          <w:rPr>
            <w:color w:val="1F4E79"/>
            <w:u w:val="single"/>
          </w:rPr>
          <w:t>Thank-You Page Rules</w:t>
        </w:r>
      </w:hyperlink>
    </w:p>
    <w:p>
      <w:hyperlink w:anchor="bm_Optional_Upsell_Bridge_Copy_3">
        <w:r>
          <w:rPr>
            <w:color w:val="1F4E79"/>
            <w:u w:val="single"/>
          </w:rPr>
          <w:t>Optional Upsell Bridge Copy</w:t>
        </w:r>
      </w:hyperlink>
    </w:p>
    <w:p>
      <w:r>
        <w:br w:type="page"/>
      </w:r>
    </w:p>
    <w:p>
      <w:bookmarkStart w:id="1" w:name="bm_Thank_You_Page_Copy_That_Keeps_Buye_1"/>
      <w:pPr>
        <w:pStyle w:val="Heading1"/>
        <w:keepNext/>
      </w:pPr>
      <w:r>
        <w:t>Thank-You Page Copy That Keeps Buyers Moving</w:t>
      </w:r>
      <w:bookmarkEnd w:id="1"/>
    </w:p>
    <w:p>
      <w:pPr>
        <w:spacing w:after="120" w:line="259" w:lineRule="auto"/>
      </w:pPr>
      <w:r>
        <w:t>A thank-you page should do more than say the order worked. It should reassure the buyer, deliver the asset, and point them toward the next useful action.</w:t>
      </w:r>
    </w:p>
    <w:p>
      <w:pPr>
        <w:spacing w:after="120" w:line="259" w:lineRule="auto"/>
      </w:pPr>
      <w:r>
        <w:t>These templates help buyers avoid weak delivery pages. They make the post-purchase step feel clear, organized, and ready for immediate use.</w:t>
      </w:r>
    </w:p>
    <w:p>
      <w:bookmarkStart w:id="2" w:name="bm_Thank_You_Page_Rules_2"/>
      <w:pPr>
        <w:pStyle w:val="Heading1"/>
        <w:keepNext/>
      </w:pPr>
      <w:r>
        <w:t>Thank-You Page Rules</w:t>
      </w:r>
      <w:bookmarkEnd w:id="2"/>
    </w:p>
    <w:p>
      <w:pPr>
        <w:pStyle w:val="ListBullet"/>
        <w:spacing w:after="60"/>
      </w:pPr>
      <w:r>
        <w:t>Confirm the buyer made the right decision.</w:t>
      </w:r>
    </w:p>
    <w:p>
      <w:pPr>
        <w:pStyle w:val="ListBullet"/>
        <w:spacing w:after="60"/>
      </w:pPr>
      <w:r>
        <w:t>Make the download or access step obvious.</w:t>
      </w:r>
    </w:p>
    <w:p>
      <w:pPr>
        <w:pStyle w:val="ListBullet"/>
        <w:spacing w:after="60"/>
      </w:pPr>
      <w:r>
        <w:t>Tell the buyer what to open first.</w:t>
      </w:r>
    </w:p>
    <w:p>
      <w:pPr>
        <w:pStyle w:val="ListBullet"/>
        <w:spacing w:after="60"/>
      </w:pPr>
      <w:r>
        <w:t>Give support details before confusion happens.</w:t>
      </w:r>
    </w:p>
    <w:p>
      <w:pPr>
        <w:pStyle w:val="ListBullet"/>
        <w:spacing w:after="60"/>
      </w:pPr>
      <w:r>
        <w:t>Use one secondary action only when it genuinely helps.</w:t>
      </w:r>
    </w:p>
    <w:p>
      <w:pPr>
        <w:pStyle w:val="Heading2"/>
        <w:keepNext/>
      </w:pPr>
      <w:r>
        <w:t>Template 1: Standard Digital Download Page</w:t>
      </w:r>
    </w:p>
    <w:p>
      <w:pPr>
        <w:spacing w:after="120" w:line="259" w:lineRule="auto"/>
      </w:pPr>
      <w:r>
        <w:rPr>
          <w:b/>
        </w:rPr>
        <w:t>HEADLINE:</w:t>
      </w:r>
      <w:r>
        <w:t xml:space="preserve"> You Are In - Your PDF Product Access Is Ready</w:t>
      </w:r>
    </w:p>
    <w:p>
      <w:pPr>
        <w:spacing w:after="120" w:line="259" w:lineRule="auto"/>
      </w:pPr>
      <w:r>
        <w:rPr>
          <w:b/>
        </w:rPr>
        <w:t>SUBHEADLINE:</w:t>
      </w:r>
      <w:r>
        <w:t xml:space="preserve"> Check your download details below, then use the next steps to get started without confusion.</w:t>
      </w:r>
    </w:p>
    <w:p>
      <w:pPr>
        <w:spacing w:after="120" w:line="259" w:lineRule="auto"/>
      </w:pPr>
      <w:r>
        <w:t>Thanks for grabbing this product. Your access details should arrive by email shortly, and the download link below gives you the fastest path to begin.</w:t>
      </w:r>
    </w:p>
    <w:p>
      <w:pPr>
        <w:spacing w:after="120" w:line="259" w:lineRule="auto"/>
      </w:pPr>
      <w:r>
        <w:t>Please save the product files somewhere easy to find. Then open the start-here document first, because it explains the order of use.</w:t>
      </w:r>
    </w:p>
    <w:p>
      <w:pPr>
        <w:pStyle w:val="ListBullet"/>
        <w:spacing w:after="60"/>
      </w:pPr>
      <w:r>
        <w:rPr>
          <w:b/>
        </w:rPr>
        <w:t>Step 1:</w:t>
      </w:r>
      <w:r>
        <w:t xml:space="preserve"> Download the complete ZIP file to your computer.</w:t>
      </w:r>
    </w:p>
    <w:p>
      <w:pPr>
        <w:pStyle w:val="ListBullet"/>
        <w:spacing w:after="60"/>
      </w:pPr>
      <w:r>
        <w:rPr>
          <w:b/>
        </w:rPr>
        <w:t>Step 2:</w:t>
      </w:r>
      <w:r>
        <w:t xml:space="preserve"> Unzip the folder before editing any Word documents.</w:t>
      </w:r>
    </w:p>
    <w:p>
      <w:pPr>
        <w:pStyle w:val="ListBullet"/>
        <w:spacing w:after="60"/>
      </w:pPr>
      <w:r>
        <w:rPr>
          <w:b/>
        </w:rPr>
        <w:t>Step 3:</w:t>
      </w:r>
      <w:r>
        <w:t xml:space="preserve"> Read the usage guide before changing templates.</w:t>
      </w:r>
    </w:p>
    <w:p>
      <w:pPr>
        <w:pStyle w:val="ListBullet"/>
        <w:spacing w:after="60"/>
      </w:pPr>
      <w:r>
        <w:rPr>
          <w:b/>
        </w:rPr>
        <w:t>Step 4:</w:t>
      </w:r>
      <w:r>
        <w:t xml:space="preserve"> Open the start-here document first.</w:t>
      </w:r>
    </w:p>
    <w:p>
      <w:pPr>
        <w:spacing w:after="120" w:line="259" w:lineRule="auto"/>
      </w:pPr>
      <w:r>
        <w:t>Your next move is simple. Open the product, choose the asset you need first, and customize the placeholders before publishing.</w:t>
      </w:r>
    </w:p>
    <w:p>
      <w:pPr>
        <w:pStyle w:val="Heading3"/>
        <w:keepNext/>
      </w:pPr>
      <w:r>
        <w:t>What To Do After Downloading</w:t>
      </w:r>
    </w:p>
    <w:p>
      <w:pPr>
        <w:spacing w:after="120" w:line="259" w:lineRule="auto"/>
      </w:pPr>
      <w:r>
        <w:t>Start by reviewing the main product file before editing the promotional material. That keeps the copy accurate and prevents mismatched promises.</w:t>
      </w:r>
    </w:p>
    <w:p>
      <w:pPr>
        <w:spacing w:after="120" w:line="259" w:lineRule="auto"/>
      </w:pPr>
      <w:r>
        <w:t>Next, review the included rights page. Make sure the way you plan to use the files matches the license included with your purchase.</w:t>
      </w:r>
    </w:p>
    <w:p>
      <w:pPr>
        <w:pStyle w:val="Heading3"/>
        <w:keepNext/>
      </w:pPr>
      <w:r>
        <w:t>Buyer Confidence Copy</w:t>
      </w:r>
    </w:p>
    <w:p>
      <w:pPr>
        <w:spacing w:after="120" w:line="259" w:lineRule="auto"/>
      </w:pPr>
      <w:r>
        <w:t>You now have the files needed to move forward faster. The product was built to give you a clean starting point, not another confusing pile of notes.</w:t>
      </w:r>
    </w:p>
    <w:p>
      <w:pPr>
        <w:spacing w:after="120" w:line="259" w:lineRule="auto"/>
      </w:pPr>
      <w:r>
        <w:t>Take ten minutes to review the folder, then decide which asset you want to customize first. That small step makes the entire package easier to use.</w:t>
      </w:r>
    </w:p>
    <w:p>
      <w:pPr>
        <w:spacing w:after="120" w:line="259" w:lineRule="auto"/>
      </w:pPr>
      <w:r>
        <w:rPr>
          <w:b/>
        </w:rPr>
        <w:t>SUPPORT NOTE:</w:t>
      </w:r>
      <w:r>
        <w:t xml:space="preserve"> If you need help, contact [support email] with your receipt details.</w:t>
      </w:r>
    </w:p>
    <w:p>
      <w:pPr>
        <w:spacing w:after="120" w:line="259" w:lineRule="auto"/>
      </w:pPr>
      <w:r>
        <w:rPr>
          <w:b/>
        </w:rPr>
        <w:t>CTA BUTTON:</w:t>
      </w:r>
      <w:r>
        <w:t xml:space="preserve"> Download Your Product Now</w:t>
      </w:r>
    </w:p>
    <w:p>
      <w:pPr>
        <w:pStyle w:val="Heading2"/>
        <w:keepNext/>
      </w:pPr>
      <w:r>
        <w:t>Template 2: PLR Reseller Delivery Page</w:t>
      </w:r>
    </w:p>
    <w:p>
      <w:pPr>
        <w:spacing w:after="120" w:line="259" w:lineRule="auto"/>
      </w:pPr>
      <w:r>
        <w:rPr>
          <w:b/>
        </w:rPr>
        <w:t>HEADLINE:</w:t>
      </w:r>
      <w:r>
        <w:t xml:space="preserve"> You Are In - Your PDF Product Access Is Ready</w:t>
      </w:r>
    </w:p>
    <w:p>
      <w:pPr>
        <w:spacing w:after="120" w:line="259" w:lineRule="auto"/>
      </w:pPr>
      <w:r>
        <w:rPr>
          <w:b/>
        </w:rPr>
        <w:t>SUBHEADLINE:</w:t>
      </w:r>
      <w:r>
        <w:t xml:space="preserve"> Check your download details below, then use the next steps to get started without confusion.</w:t>
      </w:r>
    </w:p>
    <w:p>
      <w:pPr>
        <w:spacing w:after="120" w:line="259" w:lineRule="auto"/>
      </w:pPr>
      <w:r>
        <w:t>Thanks for grabbing this product. Your access details should arrive by email shortly, and the download link below gives you the fastest path to begin.</w:t>
      </w:r>
    </w:p>
    <w:p>
      <w:pPr>
        <w:spacing w:after="120" w:line="259" w:lineRule="auto"/>
      </w:pPr>
      <w:r>
        <w:t>Please save the product files somewhere easy to find. Then open the start-here document first, because it explains the order of use.</w:t>
      </w:r>
    </w:p>
    <w:p>
      <w:pPr>
        <w:pStyle w:val="ListBullet"/>
        <w:spacing w:after="60"/>
      </w:pPr>
      <w:r>
        <w:rPr>
          <w:b/>
        </w:rPr>
        <w:t>Step 1:</w:t>
      </w:r>
      <w:r>
        <w:t xml:space="preserve"> Download the complete ZIP file to your computer.</w:t>
      </w:r>
    </w:p>
    <w:p>
      <w:pPr>
        <w:pStyle w:val="ListBullet"/>
        <w:spacing w:after="60"/>
      </w:pPr>
      <w:r>
        <w:rPr>
          <w:b/>
        </w:rPr>
        <w:t>Step 2:</w:t>
      </w:r>
      <w:r>
        <w:t xml:space="preserve"> Unzip the folder before editing any Word documents.</w:t>
      </w:r>
    </w:p>
    <w:p>
      <w:pPr>
        <w:pStyle w:val="ListBullet"/>
        <w:spacing w:after="60"/>
      </w:pPr>
      <w:r>
        <w:rPr>
          <w:b/>
        </w:rPr>
        <w:t>Step 3:</w:t>
      </w:r>
      <w:r>
        <w:t xml:space="preserve"> Read the usage guide before changing templates.</w:t>
      </w:r>
    </w:p>
    <w:p>
      <w:pPr>
        <w:pStyle w:val="ListBullet"/>
        <w:spacing w:after="60"/>
      </w:pPr>
      <w:r>
        <w:rPr>
          <w:b/>
        </w:rPr>
        <w:t>Step 4:</w:t>
      </w:r>
      <w:r>
        <w:t xml:space="preserve"> Review the license page before selling your version.</w:t>
      </w:r>
    </w:p>
    <w:p>
      <w:pPr>
        <w:spacing w:after="120" w:line="259" w:lineRule="auto"/>
      </w:pPr>
      <w:r>
        <w:t>Your next move is simple. Open the product, choose the asset you need first, and customize the placeholders before publishing.</w:t>
      </w:r>
    </w:p>
    <w:p>
      <w:pPr>
        <w:pStyle w:val="Heading3"/>
        <w:keepNext/>
      </w:pPr>
      <w:r>
        <w:t>What To Do After Downloading</w:t>
      </w:r>
    </w:p>
    <w:p>
      <w:pPr>
        <w:spacing w:after="120" w:line="259" w:lineRule="auto"/>
      </w:pPr>
      <w:r>
        <w:t>Start by reviewing the main product file before editing the promotional material. That keeps the copy accurate and prevents mismatched promises.</w:t>
      </w:r>
    </w:p>
    <w:p>
      <w:pPr>
        <w:spacing w:after="120" w:line="259" w:lineRule="auto"/>
      </w:pPr>
      <w:r>
        <w:t>Next, review the included rights page. Make sure the way you plan to use the files matches the license included with your purchase.</w:t>
      </w:r>
    </w:p>
    <w:p>
      <w:pPr>
        <w:pStyle w:val="Heading3"/>
        <w:keepNext/>
      </w:pPr>
      <w:r>
        <w:t>Buyer Confidence Copy</w:t>
      </w:r>
    </w:p>
    <w:p>
      <w:pPr>
        <w:spacing w:after="120" w:line="259" w:lineRule="auto"/>
      </w:pPr>
      <w:r>
        <w:t>You now have the files needed to move forward faster. The product was built to give you a clean starting point, not another confusing pile of notes.</w:t>
      </w:r>
    </w:p>
    <w:p>
      <w:pPr>
        <w:spacing w:after="120" w:line="259" w:lineRule="auto"/>
      </w:pPr>
      <w:r>
        <w:t>Take ten minutes to review the folder, then decide which asset you want to customize first. That small step makes the entire package easier to use.</w:t>
      </w:r>
    </w:p>
    <w:p>
      <w:pPr>
        <w:spacing w:after="120" w:line="259" w:lineRule="auto"/>
      </w:pPr>
      <w:r>
        <w:rPr>
          <w:b/>
        </w:rPr>
        <w:t>SUPPORT NOTE:</w:t>
      </w:r>
      <w:r>
        <w:t xml:space="preserve"> If you need help, contact [support email] with your receipt details.</w:t>
      </w:r>
    </w:p>
    <w:p>
      <w:pPr>
        <w:spacing w:after="120" w:line="259" w:lineRule="auto"/>
      </w:pPr>
      <w:r>
        <w:rPr>
          <w:b/>
        </w:rPr>
        <w:t>CTA BUTTON:</w:t>
      </w:r>
      <w:r>
        <w:t xml:space="preserve"> Download Your Product Now</w:t>
      </w:r>
    </w:p>
    <w:p>
      <w:pPr>
        <w:pStyle w:val="Heading2"/>
        <w:keepNext/>
      </w:pPr>
      <w:r>
        <w:t>Template 3: Bonus Delivery Page</w:t>
      </w:r>
    </w:p>
    <w:p>
      <w:pPr>
        <w:spacing w:after="120" w:line="259" w:lineRule="auto"/>
      </w:pPr>
      <w:r>
        <w:rPr>
          <w:b/>
        </w:rPr>
        <w:t>HEADLINE:</w:t>
      </w:r>
      <w:r>
        <w:t xml:space="preserve"> You Are In - Your PDF Product Access Is Ready</w:t>
      </w:r>
    </w:p>
    <w:p>
      <w:pPr>
        <w:spacing w:after="120" w:line="259" w:lineRule="auto"/>
      </w:pPr>
      <w:r>
        <w:rPr>
          <w:b/>
        </w:rPr>
        <w:t>SUBHEADLINE:</w:t>
      </w:r>
      <w:r>
        <w:t xml:space="preserve"> Check your download details below, then use the next steps to get started without confusion.</w:t>
      </w:r>
    </w:p>
    <w:p>
      <w:pPr>
        <w:spacing w:after="120" w:line="259" w:lineRule="auto"/>
      </w:pPr>
      <w:r>
        <w:t>Thanks for grabbing this product. Your access details should arrive by email shortly, and the download link below gives you the fastest path to begin.</w:t>
      </w:r>
    </w:p>
    <w:p>
      <w:pPr>
        <w:spacing w:after="120" w:line="259" w:lineRule="auto"/>
      </w:pPr>
      <w:r>
        <w:t>Please save the product files somewhere easy to find. Then open the start-here document first, because it explains the order of use.</w:t>
      </w:r>
    </w:p>
    <w:p>
      <w:pPr>
        <w:pStyle w:val="ListBullet"/>
        <w:spacing w:after="60"/>
      </w:pPr>
      <w:r>
        <w:rPr>
          <w:b/>
        </w:rPr>
        <w:t>Step 1:</w:t>
      </w:r>
      <w:r>
        <w:t xml:space="preserve"> Download the complete ZIP file to your computer.</w:t>
      </w:r>
    </w:p>
    <w:p>
      <w:pPr>
        <w:pStyle w:val="ListBullet"/>
        <w:spacing w:after="60"/>
      </w:pPr>
      <w:r>
        <w:rPr>
          <w:b/>
        </w:rPr>
        <w:t>Step 2:</w:t>
      </w:r>
      <w:r>
        <w:t xml:space="preserve"> Unzip the folder before editing any Word documents.</w:t>
      </w:r>
    </w:p>
    <w:p>
      <w:pPr>
        <w:pStyle w:val="ListBullet"/>
        <w:spacing w:after="60"/>
      </w:pPr>
      <w:r>
        <w:rPr>
          <w:b/>
        </w:rPr>
        <w:t>Step 3:</w:t>
      </w:r>
      <w:r>
        <w:t xml:space="preserve"> Read the usage guide before changing templates.</w:t>
      </w:r>
    </w:p>
    <w:p>
      <w:pPr>
        <w:pStyle w:val="ListBullet"/>
        <w:spacing w:after="60"/>
      </w:pPr>
      <w:r>
        <w:rPr>
          <w:b/>
        </w:rPr>
        <w:t>Step 4:</w:t>
      </w:r>
      <w:r>
        <w:t xml:space="preserve"> Add the bonus to your main offer stack today.</w:t>
      </w:r>
    </w:p>
    <w:p>
      <w:pPr>
        <w:spacing w:after="120" w:line="259" w:lineRule="auto"/>
      </w:pPr>
      <w:r>
        <w:t>Your next move is simple. Open the product, choose the asset you need first, and customize the placeholders before publishing.</w:t>
      </w:r>
    </w:p>
    <w:p>
      <w:pPr>
        <w:pStyle w:val="Heading3"/>
        <w:keepNext/>
      </w:pPr>
      <w:r>
        <w:t>What To Do After Downloading</w:t>
      </w:r>
    </w:p>
    <w:p>
      <w:pPr>
        <w:spacing w:after="120" w:line="259" w:lineRule="auto"/>
      </w:pPr>
      <w:r>
        <w:t>Start by reviewing the main product file before editing the promotional material. That keeps the copy accurate and prevents mismatched promises.</w:t>
      </w:r>
    </w:p>
    <w:p>
      <w:pPr>
        <w:spacing w:after="120" w:line="259" w:lineRule="auto"/>
      </w:pPr>
      <w:r>
        <w:t>Next, review the included rights page. Make sure the way you plan to use the files matches the license included with your purchase.</w:t>
      </w:r>
    </w:p>
    <w:p>
      <w:pPr>
        <w:pStyle w:val="Heading3"/>
        <w:keepNext/>
      </w:pPr>
      <w:r>
        <w:t>Buyer Confidence Copy</w:t>
      </w:r>
    </w:p>
    <w:p>
      <w:pPr>
        <w:spacing w:after="120" w:line="259" w:lineRule="auto"/>
      </w:pPr>
      <w:r>
        <w:t>You now have the files needed to move forward faster. The product was built to give you a clean starting point, not another confusing pile of notes.</w:t>
      </w:r>
    </w:p>
    <w:p>
      <w:pPr>
        <w:spacing w:after="120" w:line="259" w:lineRule="auto"/>
      </w:pPr>
      <w:r>
        <w:t>Take ten minutes to review the folder, then decide which asset you want to customize first. That small step makes the entire package easier to use.</w:t>
      </w:r>
    </w:p>
    <w:p>
      <w:pPr>
        <w:spacing w:after="120" w:line="259" w:lineRule="auto"/>
      </w:pPr>
      <w:r>
        <w:rPr>
          <w:b/>
        </w:rPr>
        <w:t>SUPPORT NOTE:</w:t>
      </w:r>
      <w:r>
        <w:t xml:space="preserve"> If you need help, contact [support email] with your receipt details.</w:t>
      </w:r>
    </w:p>
    <w:p>
      <w:pPr>
        <w:spacing w:after="120" w:line="259" w:lineRule="auto"/>
      </w:pPr>
      <w:r>
        <w:rPr>
          <w:b/>
        </w:rPr>
        <w:t>CTA BUTTON:</w:t>
      </w:r>
      <w:r>
        <w:t xml:space="preserve"> Download Your Product Now</w:t>
      </w:r>
    </w:p>
    <w:p>
      <w:pPr>
        <w:pStyle w:val="Heading2"/>
        <w:keepNext/>
      </w:pPr>
      <w:r>
        <w:t>Template 4: Client Asset Delivery Page</w:t>
      </w:r>
    </w:p>
    <w:p>
      <w:pPr>
        <w:spacing w:after="120" w:line="259" w:lineRule="auto"/>
      </w:pPr>
      <w:r>
        <w:rPr>
          <w:b/>
        </w:rPr>
        <w:t>HEADLINE:</w:t>
      </w:r>
      <w:r>
        <w:t xml:space="preserve"> You Are In - Your PDF Product Access Is Ready</w:t>
      </w:r>
    </w:p>
    <w:p>
      <w:pPr>
        <w:spacing w:after="120" w:line="259" w:lineRule="auto"/>
      </w:pPr>
      <w:r>
        <w:rPr>
          <w:b/>
        </w:rPr>
        <w:t>SUBHEADLINE:</w:t>
      </w:r>
      <w:r>
        <w:t xml:space="preserve"> Check your download details below, then use the next steps to get started without confusion.</w:t>
      </w:r>
    </w:p>
    <w:p>
      <w:pPr>
        <w:spacing w:after="120" w:line="259" w:lineRule="auto"/>
      </w:pPr>
      <w:r>
        <w:t>Thanks for grabbing this product. Your access details should arrive by email shortly, and the download link below gives you the fastest path to begin.</w:t>
      </w:r>
    </w:p>
    <w:p>
      <w:pPr>
        <w:spacing w:after="120" w:line="259" w:lineRule="auto"/>
      </w:pPr>
      <w:r>
        <w:t>Please save the product files somewhere easy to find. Then open the start-here document first, because it explains the order of use.</w:t>
      </w:r>
    </w:p>
    <w:p>
      <w:pPr>
        <w:pStyle w:val="ListBullet"/>
        <w:spacing w:after="60"/>
      </w:pPr>
      <w:r>
        <w:rPr>
          <w:b/>
        </w:rPr>
        <w:t>Step 1:</w:t>
      </w:r>
      <w:r>
        <w:t xml:space="preserve"> Download the complete ZIP file to your computer.</w:t>
      </w:r>
    </w:p>
    <w:p>
      <w:pPr>
        <w:pStyle w:val="ListBullet"/>
        <w:spacing w:after="60"/>
      </w:pPr>
      <w:r>
        <w:rPr>
          <w:b/>
        </w:rPr>
        <w:t>Step 2:</w:t>
      </w:r>
      <w:r>
        <w:t xml:space="preserve"> Unzip the folder before editing any Word documents.</w:t>
      </w:r>
    </w:p>
    <w:p>
      <w:pPr>
        <w:pStyle w:val="ListBullet"/>
        <w:spacing w:after="60"/>
      </w:pPr>
      <w:r>
        <w:rPr>
          <w:b/>
        </w:rPr>
        <w:t>Step 3:</w:t>
      </w:r>
      <w:r>
        <w:t xml:space="preserve"> Read the usage guide before changing templates.</w:t>
      </w:r>
    </w:p>
    <w:p>
      <w:pPr>
        <w:pStyle w:val="ListBullet"/>
        <w:spacing w:after="60"/>
      </w:pPr>
      <w:r>
        <w:rPr>
          <w:b/>
        </w:rPr>
        <w:t>Step 4:</w:t>
      </w:r>
      <w:r>
        <w:t xml:space="preserve"> Send the finished handout to your client after customization.</w:t>
      </w:r>
    </w:p>
    <w:p>
      <w:pPr>
        <w:spacing w:after="120" w:line="259" w:lineRule="auto"/>
      </w:pPr>
      <w:r>
        <w:t>Your next move is simple. Open the product, choose the asset you need first, and customize the placeholders before publishing.</w:t>
      </w:r>
    </w:p>
    <w:p>
      <w:pPr>
        <w:pStyle w:val="Heading3"/>
        <w:keepNext/>
      </w:pPr>
      <w:r>
        <w:t>What To Do After Downloading</w:t>
      </w:r>
    </w:p>
    <w:p>
      <w:pPr>
        <w:spacing w:after="120" w:line="259" w:lineRule="auto"/>
      </w:pPr>
      <w:r>
        <w:t>Start by reviewing the main product file before editing the promotional material. That keeps the copy accurate and prevents mismatched promises.</w:t>
      </w:r>
    </w:p>
    <w:p>
      <w:pPr>
        <w:spacing w:after="120" w:line="259" w:lineRule="auto"/>
      </w:pPr>
      <w:r>
        <w:t>Next, review the included rights page. Make sure the way you plan to use the files matches the license included with your purchase.</w:t>
      </w:r>
    </w:p>
    <w:p>
      <w:pPr>
        <w:pStyle w:val="Heading3"/>
        <w:keepNext/>
      </w:pPr>
      <w:r>
        <w:t>Buyer Confidence Copy</w:t>
      </w:r>
    </w:p>
    <w:p>
      <w:pPr>
        <w:spacing w:after="120" w:line="259" w:lineRule="auto"/>
      </w:pPr>
      <w:r>
        <w:t>You now have the files needed to move forward faster. The product was built to give you a clean starting point, not another confusing pile of notes.</w:t>
      </w:r>
    </w:p>
    <w:p>
      <w:pPr>
        <w:spacing w:after="120" w:line="259" w:lineRule="auto"/>
      </w:pPr>
      <w:r>
        <w:t>Take ten minutes to review the folder, then decide which asset you want to customize first. That small step makes the entire package easier to use.</w:t>
      </w:r>
    </w:p>
    <w:p>
      <w:pPr>
        <w:spacing w:after="120" w:line="259" w:lineRule="auto"/>
      </w:pPr>
      <w:r>
        <w:rPr>
          <w:b/>
        </w:rPr>
        <w:t>SUPPORT NOTE:</w:t>
      </w:r>
      <w:r>
        <w:t xml:space="preserve"> If you need help, contact [support email] with your receipt details.</w:t>
      </w:r>
    </w:p>
    <w:p>
      <w:pPr>
        <w:spacing w:after="120" w:line="259" w:lineRule="auto"/>
      </w:pPr>
      <w:r>
        <w:rPr>
          <w:b/>
        </w:rPr>
        <w:t>CTA BUTTON:</w:t>
      </w:r>
      <w:r>
        <w:t xml:space="preserve"> Download Your Product Now</w:t>
      </w:r>
    </w:p>
    <w:p>
      <w:pPr>
        <w:pStyle w:val="Heading2"/>
        <w:keepNext/>
      </w:pPr>
      <w:r>
        <w:t>Template 5: Lead Magnet Confirmation Page</w:t>
      </w:r>
    </w:p>
    <w:p>
      <w:pPr>
        <w:spacing w:after="120" w:line="259" w:lineRule="auto"/>
      </w:pPr>
      <w:r>
        <w:rPr>
          <w:b/>
        </w:rPr>
        <w:t>HEADLINE:</w:t>
      </w:r>
      <w:r>
        <w:t xml:space="preserve"> You Are In - Your PDF Product Access Is Ready</w:t>
      </w:r>
    </w:p>
    <w:p>
      <w:pPr>
        <w:spacing w:after="120" w:line="259" w:lineRule="auto"/>
      </w:pPr>
      <w:r>
        <w:rPr>
          <w:b/>
        </w:rPr>
        <w:t>SUBHEADLINE:</w:t>
      </w:r>
      <w:r>
        <w:t xml:space="preserve"> Check your download details below, then use the next steps to get started without confusion.</w:t>
      </w:r>
    </w:p>
    <w:p>
      <w:pPr>
        <w:spacing w:after="120" w:line="259" w:lineRule="auto"/>
      </w:pPr>
      <w:r>
        <w:t>Thanks for grabbing this product. Your access details should arrive by email shortly, and the download link below gives you the fastest path to begin.</w:t>
      </w:r>
    </w:p>
    <w:p>
      <w:pPr>
        <w:spacing w:after="120" w:line="259" w:lineRule="auto"/>
      </w:pPr>
      <w:r>
        <w:t>Please save the product files somewhere easy to find. Then open the start-here document first, because it explains the order of use.</w:t>
      </w:r>
    </w:p>
    <w:p>
      <w:pPr>
        <w:pStyle w:val="ListBullet"/>
        <w:spacing w:after="60"/>
      </w:pPr>
      <w:r>
        <w:rPr>
          <w:b/>
        </w:rPr>
        <w:t>Step 1:</w:t>
      </w:r>
      <w:r>
        <w:t xml:space="preserve"> Download the complete ZIP file to your computer.</w:t>
      </w:r>
    </w:p>
    <w:p>
      <w:pPr>
        <w:pStyle w:val="ListBullet"/>
        <w:spacing w:after="60"/>
      </w:pPr>
      <w:r>
        <w:rPr>
          <w:b/>
        </w:rPr>
        <w:t>Step 2:</w:t>
      </w:r>
      <w:r>
        <w:t xml:space="preserve"> Unzip the folder before editing any Word documents.</w:t>
      </w:r>
    </w:p>
    <w:p>
      <w:pPr>
        <w:pStyle w:val="ListBullet"/>
        <w:spacing w:after="60"/>
      </w:pPr>
      <w:r>
        <w:rPr>
          <w:b/>
        </w:rPr>
        <w:t>Step 3:</w:t>
      </w:r>
      <w:r>
        <w:t xml:space="preserve"> Read the usage guide before changing templates.</w:t>
      </w:r>
    </w:p>
    <w:p>
      <w:pPr>
        <w:pStyle w:val="ListBullet"/>
        <w:spacing w:after="60"/>
      </w:pPr>
      <w:r>
        <w:rPr>
          <w:b/>
        </w:rPr>
        <w:t>Step 4:</w:t>
      </w:r>
      <w:r>
        <w:t xml:space="preserve"> Check your email and whitelist the sender address.</w:t>
      </w:r>
    </w:p>
    <w:p>
      <w:pPr>
        <w:spacing w:after="120" w:line="259" w:lineRule="auto"/>
      </w:pPr>
      <w:r>
        <w:t>Your next move is simple. Open the product, choose the asset you need first, and customize the placeholders before publishing.</w:t>
      </w:r>
    </w:p>
    <w:p>
      <w:pPr>
        <w:pStyle w:val="Heading3"/>
        <w:keepNext/>
      </w:pPr>
      <w:r>
        <w:t>What To Do After Downloading</w:t>
      </w:r>
    </w:p>
    <w:p>
      <w:pPr>
        <w:spacing w:after="120" w:line="259" w:lineRule="auto"/>
      </w:pPr>
      <w:r>
        <w:t>Start by reviewing the main product file before editing the promotional material. That keeps the copy accurate and prevents mismatched promises.</w:t>
      </w:r>
    </w:p>
    <w:p>
      <w:pPr>
        <w:spacing w:after="120" w:line="259" w:lineRule="auto"/>
      </w:pPr>
      <w:r>
        <w:t>Next, review the included rights page. Make sure the way you plan to use the files matches the license included with your purchase.</w:t>
      </w:r>
    </w:p>
    <w:p>
      <w:pPr>
        <w:pStyle w:val="Heading3"/>
        <w:keepNext/>
      </w:pPr>
      <w:r>
        <w:t>Buyer Confidence Copy</w:t>
      </w:r>
    </w:p>
    <w:p>
      <w:pPr>
        <w:spacing w:after="120" w:line="259" w:lineRule="auto"/>
      </w:pPr>
      <w:r>
        <w:t>You now have the files needed to move forward faster. The product was built to give you a clean starting point, not another confusing pile of notes.</w:t>
      </w:r>
    </w:p>
    <w:p>
      <w:pPr>
        <w:spacing w:after="120" w:line="259" w:lineRule="auto"/>
      </w:pPr>
      <w:r>
        <w:t>Take ten minutes to review the folder, then decide which asset you want to customize first. That small step makes the entire package easier to use.</w:t>
      </w:r>
    </w:p>
    <w:p>
      <w:pPr>
        <w:spacing w:after="120" w:line="259" w:lineRule="auto"/>
      </w:pPr>
      <w:r>
        <w:rPr>
          <w:b/>
        </w:rPr>
        <w:t>SUPPORT NOTE:</w:t>
      </w:r>
      <w:r>
        <w:t xml:space="preserve"> If you need help, contact [support email] with your receipt details.</w:t>
      </w:r>
    </w:p>
    <w:p>
      <w:pPr>
        <w:spacing w:after="120" w:line="259" w:lineRule="auto"/>
      </w:pPr>
      <w:r>
        <w:rPr>
          <w:b/>
        </w:rPr>
        <w:t>CTA BUTTON:</w:t>
      </w:r>
      <w:r>
        <w:t xml:space="preserve"> Download Your Product Now</w:t>
      </w:r>
    </w:p>
    <w:p>
      <w:bookmarkStart w:id="3" w:name="bm_Optional_Upsell_Bridge_Copy_3"/>
      <w:pPr>
        <w:pStyle w:val="Heading1"/>
        <w:keepNext/>
      </w:pPr>
      <w:r>
        <w:t>Optional Upsell Bridge Copy</w:t>
      </w:r>
      <w:bookmarkEnd w:id="3"/>
    </w:p>
    <w:p>
      <w:pPr>
        <w:spacing w:after="120" w:line="259" w:lineRule="auto"/>
      </w:pPr>
      <w:r>
        <w:t>Want the faster path? The product you just grabbed gives you the core asset, but the upgrade gives you more templates, more angles, and more ways to package the result.</w:t>
      </w:r>
    </w:p>
    <w:p>
      <w:pPr>
        <w:spacing w:after="120" w:line="259" w:lineRule="auto"/>
      </w:pPr>
      <w:r>
        <w:t>Use this section only when the next offer truly supports the first purchase. Do not add random upsells that distract buyers from using the product.</w:t>
      </w:r>
    </w:p>
    <w:sectPr w:rsidR="00FC693F" w:rsidRPr="0006063C" w:rsidSect="00034616">
      <w:headerReference w:type="default" r:id="rId9"/>
      <w:footerReference w:type="default" r:id="rId10"/>
      <w:pgSz w:w="12240" w:h="15840"/>
      <w:pgMar w:top="936" w:right="1037" w:bottom="936" w:left="103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color w:val="646464"/>
        <w:sz w:val="16"/>
      </w:rPr>
      <w:t>Editable PLR Document - Rebrand, revise, package, and sell according to your license.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center"/>
    </w:pPr>
    <w:r>
      <w:rPr>
        <w:color w:val="646464"/>
        <w:sz w:val="16"/>
      </w:rPr>
      <w:t>Thank-You Page Copy Templates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ptos" w:hAnsi="Aptos" w:eastAsia="Aptos"/>
      <w:color w:val="1E2632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ptos Display" w:hAnsi="Aptos Display" w:eastAsia="Aptos Display"/>
      <w:b/>
      <w:bCs/>
      <w:color w:val="123456"/>
      <w:sz w:val="36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ptos Display" w:hAnsi="Aptos Display" w:eastAsia="Aptos Display"/>
      <w:b/>
      <w:bCs/>
      <w:color w:val="1E4B73"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ptos Display" w:hAnsi="Aptos Display" w:eastAsia="Aptos Display"/>
      <w:b/>
      <w:bCs/>
      <w:color w:val="345A7E"/>
      <w:sz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 w:ascii="Aptos Display" w:hAnsi="Aptos Display" w:eastAsia="Aptos Display"/>
      <w:b/>
      <w:color w:val="123456"/>
      <w:spacing w:val="5"/>
      <w:kern w:val="28"/>
      <w:sz w:val="48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Callout">
    <w:name w:val="Callout"/>
    <w:pPr>
      <w:spacing w:before="160" w:after="160"/>
      <w:ind w:left="360" w:right="360"/>
    </w:pPr>
    <w:rPr>
      <w:rFonts w:ascii="Aptos" w:hAnsi="Aptos" w:eastAsia="Aptos"/>
      <w:i/>
      <w:color w:val="464646"/>
      <w:sz w:val="21"/>
    </w:rPr>
  </w:style>
  <w:style w:type="paragraph" w:customStyle="1" w:styleId="SmallNote">
    <w:name w:val="SmallNote"/>
    <w:rPr>
      <w:rFonts w:ascii="Aptos" w:hAnsi="Aptos" w:eastAsia="Aptos"/>
      <w:color w:val="555555"/>
      <w:sz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