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b/>
        </w:rPr>
        <w:t>PDF Product Positioning Worksheet</w:t>
      </w:r>
    </w:p>
    <w:p>
      <w:pPr>
        <w:jc w:val="center"/>
      </w:pPr>
      <w:r>
        <w:rPr>
          <w:i/>
          <w:color w:val="464646"/>
          <w:sz w:val="22"/>
        </w:rPr>
        <w:t>Clarify the buyer, result, angle, and value before writing copy.</w:t>
      </w:r>
    </w:p>
    <w:p>
      <w:pPr>
        <w:jc w:val="center"/>
      </w:pPr>
      <w:r>
        <w:rPr>
          <w:color w:val="646464"/>
          <w:sz w:val="18"/>
        </w:rPr>
        <w:t>Created for the My Instant PDF Makeover Generator funnel</w:t>
      </w:r>
    </w:p>
    <w:p>
      <w:pPr>
        <w:pStyle w:val="Heading1"/>
        <w:shd w:fill="EAF3F8"/>
      </w:pPr>
      <w:r>
        <w:t>Clickable Table Of Contents</w:t>
      </w:r>
    </w:p>
    <w:p>
      <w:hyperlink w:anchor="bm_Position_The_PDF_Before_Writing_The_1">
        <w:r>
          <w:rPr>
            <w:color w:val="1F4E79"/>
            <w:u w:val="single"/>
          </w:rPr>
          <w:t>Position The PDF Before Writing The Sales Page</w:t>
        </w:r>
      </w:hyperlink>
    </w:p>
    <w:p>
      <w:hyperlink w:anchor="bm_The_One_Sentence_Product_Promise_2">
        <w:r>
          <w:rPr>
            <w:color w:val="1F4E79"/>
            <w:u w:val="single"/>
          </w:rPr>
          <w:t>The One-Sentence Product Promise</w:t>
        </w:r>
      </w:hyperlink>
    </w:p>
    <w:p>
      <w:hyperlink w:anchor="bm_Buyer_Pain_Finder_3">
        <w:r>
          <w:rPr>
            <w:color w:val="1F4E79"/>
            <w:u w:val="single"/>
          </w:rPr>
          <w:t>Buyer Pain Finder</w:t>
        </w:r>
      </w:hyperlink>
    </w:p>
    <w:p>
      <w:hyperlink w:anchor="bm_Filled_In_Positioning_Examples_4">
        <w:r>
          <w:rPr>
            <w:color w:val="1F4E79"/>
            <w:u w:val="single"/>
          </w:rPr>
          <w:t>Filled-In Positioning Examples</w:t>
        </w:r>
      </w:hyperlink>
    </w:p>
    <w:p>
      <w:hyperlink w:anchor="bm_Offer_Angle_Bank_5">
        <w:r>
          <w:rPr>
            <w:color w:val="1F4E79"/>
            <w:u w:val="single"/>
          </w:rPr>
          <w:t>Offer Angle Bank</w:t>
        </w:r>
      </w:hyperlink>
    </w:p>
    <w:p>
      <w:hyperlink w:anchor="bm_Offer_Promise_Fill_In_Templates_6">
        <w:r>
          <w:rPr>
            <w:color w:val="1F4E79"/>
            <w:u w:val="single"/>
          </w:rPr>
          <w:t>Offer Promise Fill-In Templates</w:t>
        </w:r>
      </w:hyperlink>
    </w:p>
    <w:p>
      <w:hyperlink w:anchor="bm_Buyer_Desire_Questions_7">
        <w:r>
          <w:rPr>
            <w:color w:val="1F4E79"/>
            <w:u w:val="single"/>
          </w:rPr>
          <w:t>Buyer Desire Questions</w:t>
        </w:r>
      </w:hyperlink>
    </w:p>
    <w:p>
      <w:hyperlink w:anchor="bm_Pricing_And_Value_Positioning_8">
        <w:r>
          <w:rPr>
            <w:color w:val="1F4E79"/>
            <w:u w:val="single"/>
          </w:rPr>
          <w:t>Pricing And Value Positioning</w:t>
        </w:r>
      </w:hyperlink>
    </w:p>
    <w:p>
      <w:hyperlink w:anchor="bm_Ten_Product_Positioning_Examples_9">
        <w:r>
          <w:rPr>
            <w:color w:val="1F4E79"/>
            <w:u w:val="single"/>
          </w:rPr>
          <w:t>Ten Product Positioning Examples</w:t>
        </w:r>
      </w:hyperlink>
    </w:p>
    <w:p>
      <w:hyperlink w:anchor="bm_Positioning_Worksheet_10">
        <w:r>
          <w:rPr>
            <w:color w:val="1F4E79"/>
            <w:u w:val="single"/>
          </w:rPr>
          <w:t>Positioning Worksheet</w:t>
        </w:r>
      </w:hyperlink>
    </w:p>
    <w:p>
      <w:r>
        <w:br w:type="page"/>
      </w:r>
    </w:p>
    <w:p>
      <w:bookmarkStart w:id="1" w:name="bm_Position_The_PDF_Before_Writing_The_1"/>
      <w:pPr>
        <w:pStyle w:val="Heading1"/>
        <w:keepNext/>
      </w:pPr>
      <w:r>
        <w:t>Position The PDF Before Writing The Sales Page</w:t>
      </w:r>
      <w:bookmarkEnd w:id="1"/>
    </w:p>
    <w:p>
      <w:pPr>
        <w:spacing w:after="120" w:line="259" w:lineRule="auto"/>
      </w:pPr>
      <w:r>
        <w:t>Most weak sales pages fail before the headline because the offer is unclear. This worksheet helps buyers define the product promise before writing copy.</w:t>
      </w:r>
    </w:p>
    <w:p>
      <w:pPr>
        <w:spacing w:after="120" w:line="259" w:lineRule="auto"/>
      </w:pPr>
      <w:r>
        <w:t>A finished PDF can be useful, but the offer needs a sharper reason to buy. That reason usually comes from the audience, pain, desired result, and delivery speed.</w:t>
      </w:r>
    </w:p>
    <w:p>
      <w:bookmarkStart w:id="2" w:name="bm_The_One_Sentence_Product_Promise_2"/>
      <w:pPr>
        <w:pStyle w:val="Heading1"/>
        <w:keepNext/>
      </w:pPr>
      <w:r>
        <w:t>The One-Sentence Product Promise</w:t>
      </w:r>
      <w:bookmarkEnd w:id="2"/>
    </w:p>
    <w:p>
      <w:pPr>
        <w:spacing w:after="120" w:line="259" w:lineRule="auto"/>
      </w:pPr>
      <w:r>
        <w:t>Use this sentence before choosing any headline. It keeps the sales page focused and stops the offer from drifting.</w:t>
      </w:r>
    </w:p>
    <w:p>
      <w:pPr>
        <w:spacing w:after="120" w:line="259" w:lineRule="auto"/>
        <w:shd w:fill="EAF3F8"/>
        <w:pBdr>
          <w:top w:val="single" w:sz="6" w:space="4" w:color="9CC3D5"/>
          <w:left w:val="single" w:sz="6" w:space="4" w:color="9CC3D5"/>
          <w:bottom w:val="single" w:sz="6" w:space="4" w:color="9CC3D5"/>
          <w:right w:val="single" w:sz="6" w:space="4" w:color="9CC3D5"/>
        </w:pBdr>
      </w:pPr>
      <w:r>
        <w:rPr>
          <w:b/>
        </w:rPr>
        <w:t>Template:</w:t>
      </w:r>
      <w:r>
        <w:t xml:space="preserve"> This [format] helps [audience] achieve [result] without [pain or delay].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Product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Product Promise Example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Productivity Sprint Checklist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This checklist helps busy beginners finish daily business tasks with AI without building complicated systems.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Makeover Guide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This guide helps marketers improve ordinary lead magnets without rewriting the original content.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List Kickstart Workbook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This workbook helps beginners map their first list-building system without needing a large audience.</w:t>
            </w:r>
          </w:p>
        </w:tc>
      </w:tr>
    </w:tbl>
    <w:p/>
    <w:p>
      <w:bookmarkStart w:id="3" w:name="bm_Buyer_Pain_Finder_3"/>
      <w:pPr>
        <w:pStyle w:val="Heading1"/>
        <w:keepNext/>
      </w:pPr>
      <w:r>
        <w:t>Buyer Pain Finder</w:t>
      </w:r>
      <w:bookmarkEnd w:id="3"/>
    </w:p>
    <w:p>
      <w:pPr>
        <w:pStyle w:val="ListBullet"/>
        <w:spacing w:after="60"/>
      </w:pPr>
      <w:r>
        <w:t>What do buyers keep delaying because the process feels unclear?</w:t>
      </w:r>
    </w:p>
    <w:p>
      <w:pPr>
        <w:pStyle w:val="ListBullet"/>
        <w:spacing w:after="60"/>
      </w:pPr>
      <w:r>
        <w:t>What part of the result feels annoying, slow, or technically confusing?</w:t>
      </w:r>
    </w:p>
    <w:p>
      <w:pPr>
        <w:pStyle w:val="ListBullet"/>
        <w:spacing w:after="60"/>
      </w:pPr>
      <w:r>
        <w:t>What outcome do buyers want before they feel ready to sell or publish?</w:t>
      </w:r>
    </w:p>
    <w:p>
      <w:pPr>
        <w:pStyle w:val="ListBullet"/>
        <w:spacing w:after="60"/>
      </w:pPr>
      <w:r>
        <w:t>What mistake makes their current document look weaker than it should?</w:t>
      </w:r>
    </w:p>
    <w:p>
      <w:pPr>
        <w:pStyle w:val="ListBullet"/>
        <w:spacing w:after="60"/>
      </w:pPr>
      <w:r>
        <w:t>What simple shortcut would make the product feel worth buying today?</w:t>
      </w:r>
    </w:p>
    <w:p>
      <w:bookmarkStart w:id="4" w:name="bm_Filled_In_Positioning_Examples_4"/>
      <w:pPr>
        <w:pStyle w:val="Heading1"/>
        <w:keepNext/>
      </w:pPr>
      <w:r>
        <w:t>Filled-In Positioning Examples</w:t>
      </w:r>
      <w:bookmarkEnd w:id="4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c>
          <w:tcPr>
            <w:tcW w:type="dxa" w:w="203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Product</w:t>
            </w:r>
          </w:p>
        </w:tc>
        <w:tc>
          <w:tcPr>
            <w:tcW w:type="dxa" w:w="203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Buyer</w:t>
            </w:r>
          </w:p>
        </w:tc>
        <w:tc>
          <w:tcPr>
            <w:tcW w:type="dxa" w:w="203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Pain</w:t>
            </w:r>
          </w:p>
        </w:tc>
        <w:tc>
          <w:tcPr>
            <w:tcW w:type="dxa" w:w="203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Result</w:t>
            </w:r>
          </w:p>
        </w:tc>
        <w:tc>
          <w:tcPr>
            <w:tcW w:type="dxa" w:w="203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Angle</w:t>
            </w:r>
          </w:p>
        </w:tc>
      </w:tr>
      <w:tr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Productivity Sprint Kit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Busy beginners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feels scattered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Finish daily business tasks faster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Speed angle</w:t>
            </w:r>
          </w:p>
        </w:tc>
      </w:tr>
      <w:tr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Makeover Guide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List builders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magnets feel plain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Improve existing opt-in assets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Packaging angle</w:t>
            </w:r>
          </w:p>
        </w:tc>
      </w:tr>
      <w:tr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Promo Checklist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New affiliates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They do not know what to promote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Map a cleaner promo path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Clarity angle</w:t>
            </w:r>
          </w:p>
        </w:tc>
      </w:tr>
      <w:tr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Client Report Starter Pack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Freelancers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Client reports look unfinished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Deliver better handouts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Client angle</w:t>
            </w:r>
          </w:p>
        </w:tc>
      </w:tr>
      <w:tr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Launch Planner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Creators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Product launch steps feel confusing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Prepare a simple launch</w:t>
            </w:r>
          </w:p>
        </w:tc>
        <w:tc>
          <w:tcPr>
            <w:tcW w:type="dxa" w:w="203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Implementation angle</w:t>
            </w:r>
          </w:p>
        </w:tc>
      </w:tr>
    </w:tbl>
    <w:p/>
    <w:p>
      <w:pPr>
        <w:spacing w:after="120" w:line="259" w:lineRule="auto"/>
      </w:pPr>
      <w:r>
        <w:t>These examples show how the same PDF structure can become different offers. The sharper the buyer and pain, the easier the copy becomes.</w:t>
      </w:r>
    </w:p>
    <w:p>
      <w:bookmarkStart w:id="5" w:name="bm_Offer_Angle_Bank_5"/>
      <w:pPr>
        <w:pStyle w:val="Heading1"/>
        <w:keepNext/>
      </w:pPr>
      <w:r>
        <w:t>Offer Angle Bank</w:t>
      </w:r>
      <w:bookmarkEnd w:id="5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Angle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How To Use It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Speed angle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Sell the product as a faster path to a finished asset.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Clarity angle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Sell the product as a simple map for confused beginners.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Packaging angle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Sell the product as a way to make simple content feel bigger.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Resell angle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Sell the product as an asset buyers can rebrand and monetize.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Client angle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Sell the product as a deliverable for service providers.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angle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Sell the product as a way to attract subscribers or buyers.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Bundle angle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Sell the product as a piece inside a larger offer stack.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Implementation angle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Sell the product as a practical next step, not more theory.</w:t>
            </w:r>
          </w:p>
        </w:tc>
      </w:tr>
    </w:tbl>
    <w:p/>
    <w:p>
      <w:bookmarkStart w:id="6" w:name="bm_Offer_Promise_Fill_In_Templates_6"/>
      <w:pPr>
        <w:pStyle w:val="Heading1"/>
        <w:keepNext/>
      </w:pPr>
      <w:r>
        <w:t>Offer Promise Fill-In Templates</w:t>
      </w:r>
      <w:bookmarkEnd w:id="6"/>
    </w:p>
    <w:p>
      <w:pPr>
        <w:pStyle w:val="ListBullet"/>
        <w:spacing w:after="60"/>
      </w:pPr>
      <w:r>
        <w:t>This [format] helps [buyer] create [result] without [pain].</w:t>
      </w:r>
    </w:p>
    <w:p>
      <w:pPr>
        <w:pStyle w:val="ListBullet"/>
        <w:spacing w:after="60"/>
      </w:pPr>
      <w:r>
        <w:t>Use this [format] to turn [problem] into [clear next step].</w:t>
      </w:r>
    </w:p>
    <w:p>
      <w:pPr>
        <w:pStyle w:val="ListBullet"/>
        <w:spacing w:after="60"/>
      </w:pPr>
      <w:r>
        <w:t>This [kit] gives [buyer] the [assets] needed to [result] faster.</w:t>
      </w:r>
    </w:p>
    <w:p>
      <w:pPr>
        <w:pStyle w:val="ListBullet"/>
        <w:spacing w:after="60"/>
      </w:pPr>
      <w:r>
        <w:t>Get a practical [format] for [topic] so you can [benefit] without [friction].</w:t>
      </w:r>
    </w:p>
    <w:p>
      <w:pPr>
        <w:pStyle w:val="ListBullet"/>
        <w:spacing w:after="60"/>
      </w:pPr>
      <w:r>
        <w:t>This product helps [buyer] avoid [mistake] and move toward [outcome].</w:t>
      </w:r>
    </w:p>
    <w:p>
      <w:bookmarkStart w:id="7" w:name="bm_Buyer_Desire_Questions_7"/>
      <w:pPr>
        <w:pStyle w:val="Heading1"/>
        <w:keepNext/>
      </w:pPr>
      <w:r>
        <w:t>Buyer Desire Questions</w:t>
      </w:r>
      <w:bookmarkEnd w:id="7"/>
    </w:p>
    <w:p>
      <w:pPr>
        <w:pStyle w:val="ListBullet"/>
        <w:spacing w:after="60"/>
      </w:pPr>
      <w:r>
        <w:t>What does the buyer want to finish today?</w:t>
      </w:r>
    </w:p>
    <w:p>
      <w:pPr>
        <w:pStyle w:val="ListBullet"/>
        <w:spacing w:after="60"/>
      </w:pPr>
      <w:r>
        <w:t>What makes the topic feel frustrating right now?</w:t>
      </w:r>
    </w:p>
    <w:p>
      <w:pPr>
        <w:pStyle w:val="ListBullet"/>
        <w:spacing w:after="60"/>
      </w:pPr>
      <w:r>
        <w:t>What shortcut would make the buyer feel relieved?</w:t>
      </w:r>
    </w:p>
    <w:p>
      <w:pPr>
        <w:pStyle w:val="ListBullet"/>
        <w:spacing w:after="60"/>
      </w:pPr>
      <w:r>
        <w:t>What format makes the promise easier to consume?</w:t>
      </w:r>
    </w:p>
    <w:p>
      <w:pPr>
        <w:pStyle w:val="ListBullet"/>
        <w:spacing w:after="60"/>
      </w:pPr>
      <w:r>
        <w:t>What bonus would make the result feel more complete?</w:t>
      </w:r>
    </w:p>
    <w:p>
      <w:pPr>
        <w:pStyle w:val="ListBullet"/>
        <w:spacing w:after="60"/>
      </w:pPr>
      <w:r>
        <w:t>What proof can honestly support the product value?</w:t>
      </w:r>
    </w:p>
    <w:p>
      <w:bookmarkStart w:id="8" w:name="bm_Pricing_And_Value_Positioning_8"/>
      <w:pPr>
        <w:pStyle w:val="Heading1"/>
        <w:keepNext/>
      </w:pPr>
      <w:r>
        <w:t>Pricing And Value Positioning</w:t>
      </w:r>
      <w:bookmarkEnd w:id="8"/>
    </w:p>
    <w:p>
      <w:pPr>
        <w:spacing w:after="120" w:line="259" w:lineRule="auto"/>
      </w:pPr>
      <w:r>
        <w:t>A simple PDF product must feel easy to buy and easy to use. Low-ticket offers need fast clarity because buyers decide quickly.</w:t>
      </w:r>
    </w:p>
    <w:p>
      <w:pPr>
        <w:pStyle w:val="ListBullet"/>
        <w:spacing w:after="60"/>
      </w:pPr>
      <w:r>
        <w:rPr>
          <w:b/>
        </w:rPr>
        <w:t>Use</w:t>
      </w:r>
      <w:r>
        <w:t xml:space="preserve"> $7-$17 for a single checklist, quick guide, or cheat sheet.</w:t>
      </w:r>
    </w:p>
    <w:p>
      <w:pPr>
        <w:pStyle w:val="ListBullet"/>
        <w:spacing w:after="60"/>
      </w:pPr>
      <w:r>
        <w:rPr>
          <w:b/>
        </w:rPr>
        <w:t>Use</w:t>
      </w:r>
      <w:r>
        <w:t xml:space="preserve"> $17-$27 for a workbook, planner, toolkit, or small bundle.</w:t>
      </w:r>
    </w:p>
    <w:p>
      <w:pPr>
        <w:pStyle w:val="ListBullet"/>
        <w:spacing w:after="60"/>
      </w:pPr>
      <w:r>
        <w:rPr>
          <w:b/>
        </w:rPr>
        <w:t>Use</w:t>
      </w:r>
      <w:r>
        <w:t xml:space="preserve"> $27-$47 when the product includes copy, templates, and bonuses.</w:t>
      </w:r>
    </w:p>
    <w:p>
      <w:pPr>
        <w:pStyle w:val="ListBullet"/>
        <w:spacing w:after="60"/>
      </w:pPr>
      <w:r>
        <w:rPr>
          <w:b/>
        </w:rPr>
        <w:t>Use</w:t>
      </w:r>
      <w:r>
        <w:t xml:space="preserve"> $47+ when the package includes multiple finished assets or resale rights.</w:t>
      </w:r>
    </w:p>
    <w:p>
      <w:pPr>
        <w:spacing w:after="120" w:line="259" w:lineRule="auto"/>
        <w:shd w:fill="FFF2CC"/>
        <w:pBdr>
          <w:top w:val="single" w:sz="6" w:space="4" w:color="D6B656"/>
          <w:left w:val="single" w:sz="6" w:space="4" w:color="D6B656"/>
          <w:bottom w:val="single" w:sz="6" w:space="4" w:color="D6B656"/>
          <w:right w:val="single" w:sz="6" w:space="4" w:color="D6B656"/>
        </w:pBdr>
      </w:pPr>
      <w:r>
        <w:rPr>
          <w:b/>
        </w:rPr>
        <w:t>Important:</w:t>
      </w:r>
      <w:r>
        <w:t xml:space="preserve"> Avoid exact income claims unless you have real proof and proper disclosures.</w:t>
      </w:r>
    </w:p>
    <w:p>
      <w:bookmarkStart w:id="9" w:name="bm_Ten_Product_Positioning_Examples_9"/>
      <w:pPr>
        <w:pStyle w:val="Heading1"/>
        <w:keepNext/>
      </w:pPr>
      <w:r>
        <w:t>Ten Product Positioning Examples</w:t>
      </w:r>
      <w:bookmarkEnd w:id="9"/>
    </w:p>
    <w:p>
      <w:pPr>
        <w:pStyle w:val="Heading2"/>
        <w:keepNext/>
      </w:pPr>
      <w:r>
        <w:t>Example 1: Ai Task Planner</w:t>
      </w:r>
    </w:p>
    <w:p>
      <w:pPr>
        <w:spacing w:after="120" w:line="259" w:lineRule="auto"/>
      </w:pPr>
      <w:r>
        <w:t>This product should be positioned as a practical shortcut for buyers who want help with AI task planner. The copy should focus on a clear result, not the file format alone.</w:t>
      </w:r>
    </w:p>
    <w:p>
      <w:pPr>
        <w:spacing w:after="120" w:line="259" w:lineRule="auto"/>
      </w:pPr>
      <w:r>
        <w:t>The strongest angle is the immediate reduction of confusion. Buyers should feel they can open the file, follow the steps, and complete one useful action.</w:t>
      </w:r>
    </w:p>
    <w:p>
      <w:pPr>
        <w:pStyle w:val="ListBullet"/>
        <w:spacing w:after="60"/>
      </w:pPr>
      <w:r>
        <w:rPr>
          <w:b/>
        </w:rPr>
        <w:t>Best buyer:</w:t>
      </w:r>
      <w:r>
        <w:t xml:space="preserve"> Beginners who want a guided starting point.</w:t>
      </w:r>
    </w:p>
    <w:p>
      <w:pPr>
        <w:pStyle w:val="ListBullet"/>
        <w:spacing w:after="60"/>
      </w:pPr>
      <w:r>
        <w:rPr>
          <w:b/>
        </w:rPr>
        <w:t>Best promise:</w:t>
      </w:r>
      <w:r>
        <w:t xml:space="preserve"> A clearer path to one practical result.</w:t>
      </w:r>
    </w:p>
    <w:p>
      <w:pPr>
        <w:pStyle w:val="ListBullet"/>
        <w:spacing w:after="60"/>
      </w:pPr>
      <w:r>
        <w:rPr>
          <w:b/>
        </w:rPr>
        <w:t>Best bonus:</w:t>
      </w:r>
      <w:r>
        <w:t xml:space="preserve"> A checklist or worksheet that speeds up implementation.</w:t>
      </w:r>
    </w:p>
    <w:p>
      <w:pPr>
        <w:pStyle w:val="Heading2"/>
        <w:keepNext/>
      </w:pPr>
      <w:r>
        <w:t>Example 2: Affiliate Promo Checklist</w:t>
      </w:r>
    </w:p>
    <w:p>
      <w:pPr>
        <w:spacing w:after="120" w:line="259" w:lineRule="auto"/>
      </w:pPr>
      <w:r>
        <w:t>This product should be positioned as a practical shortcut for buyers who want help with affiliate promo checklist. The copy should focus on a clear result, not the file format alone.</w:t>
      </w:r>
    </w:p>
    <w:p>
      <w:pPr>
        <w:spacing w:after="120" w:line="259" w:lineRule="auto"/>
      </w:pPr>
      <w:r>
        <w:t>The strongest angle is the immediate reduction of confusion. Buyers should feel they can open the file, follow the steps, and complete one useful action.</w:t>
      </w:r>
    </w:p>
    <w:p>
      <w:pPr>
        <w:pStyle w:val="ListBullet"/>
        <w:spacing w:after="60"/>
      </w:pPr>
      <w:r>
        <w:rPr>
          <w:b/>
        </w:rPr>
        <w:t>Best buyer:</w:t>
      </w:r>
      <w:r>
        <w:t xml:space="preserve"> Beginners who want a guided starting point.</w:t>
      </w:r>
    </w:p>
    <w:p>
      <w:pPr>
        <w:pStyle w:val="ListBullet"/>
        <w:spacing w:after="60"/>
      </w:pPr>
      <w:r>
        <w:rPr>
          <w:b/>
        </w:rPr>
        <w:t>Best promise:</w:t>
      </w:r>
      <w:r>
        <w:t xml:space="preserve"> A clearer path to one practical result.</w:t>
      </w:r>
    </w:p>
    <w:p>
      <w:pPr>
        <w:pStyle w:val="ListBullet"/>
        <w:spacing w:after="60"/>
      </w:pPr>
      <w:r>
        <w:rPr>
          <w:b/>
        </w:rPr>
        <w:t>Best bonus:</w:t>
      </w:r>
      <w:r>
        <w:t xml:space="preserve"> A checklist or worksheet that speeds up implementation.</w:t>
      </w:r>
    </w:p>
    <w:p>
      <w:pPr>
        <w:pStyle w:val="Heading2"/>
        <w:keepNext/>
      </w:pPr>
      <w:r>
        <w:t>Example 3: Email Welcome Guide</w:t>
      </w:r>
    </w:p>
    <w:p>
      <w:pPr>
        <w:spacing w:after="120" w:line="259" w:lineRule="auto"/>
      </w:pPr>
      <w:r>
        <w:t>This product should be positioned as a practical shortcut for buyers who want help with email welcome guide. The copy should focus on a clear result, not the file format alone.</w:t>
      </w:r>
    </w:p>
    <w:p>
      <w:pPr>
        <w:spacing w:after="120" w:line="259" w:lineRule="auto"/>
      </w:pPr>
      <w:r>
        <w:t>The strongest angle is the immediate reduction of confusion. Buyers should feel they can open the file, follow the steps, and complete one useful action.</w:t>
      </w:r>
    </w:p>
    <w:p>
      <w:pPr>
        <w:pStyle w:val="ListBullet"/>
        <w:spacing w:after="60"/>
      </w:pPr>
      <w:r>
        <w:rPr>
          <w:b/>
        </w:rPr>
        <w:t>Best buyer:</w:t>
      </w:r>
      <w:r>
        <w:t xml:space="preserve"> Beginners who want a guided starting point.</w:t>
      </w:r>
    </w:p>
    <w:p>
      <w:pPr>
        <w:pStyle w:val="ListBullet"/>
        <w:spacing w:after="60"/>
      </w:pPr>
      <w:r>
        <w:rPr>
          <w:b/>
        </w:rPr>
        <w:t>Best promise:</w:t>
      </w:r>
      <w:r>
        <w:t xml:space="preserve"> A clearer path to one practical result.</w:t>
      </w:r>
    </w:p>
    <w:p>
      <w:pPr>
        <w:pStyle w:val="ListBullet"/>
        <w:spacing w:after="60"/>
      </w:pPr>
      <w:r>
        <w:rPr>
          <w:b/>
        </w:rPr>
        <w:t>Best bonus:</w:t>
      </w:r>
      <w:r>
        <w:t xml:space="preserve"> A checklist or worksheet that speeds up implementation.</w:t>
      </w:r>
    </w:p>
    <w:p>
      <w:pPr>
        <w:pStyle w:val="Heading2"/>
        <w:keepNext/>
      </w:pPr>
      <w:r>
        <w:t>Example 4: Lead Magnet Workbook</w:t>
      </w:r>
    </w:p>
    <w:p>
      <w:pPr>
        <w:spacing w:after="120" w:line="259" w:lineRule="auto"/>
      </w:pPr>
      <w:r>
        <w:t>This product should be positioned as a practical shortcut for buyers who want help with lead magnet workbook. The copy should focus on a clear result, not the file format alone.</w:t>
      </w:r>
    </w:p>
    <w:p>
      <w:pPr>
        <w:spacing w:after="120" w:line="259" w:lineRule="auto"/>
      </w:pPr>
      <w:r>
        <w:t>The strongest angle is the immediate reduction of confusion. Buyers should feel they can open the file, follow the steps, and complete one useful action.</w:t>
      </w:r>
    </w:p>
    <w:p>
      <w:pPr>
        <w:pStyle w:val="ListBullet"/>
        <w:spacing w:after="60"/>
      </w:pPr>
      <w:r>
        <w:rPr>
          <w:b/>
        </w:rPr>
        <w:t>Best buyer:</w:t>
      </w:r>
      <w:r>
        <w:t xml:space="preserve"> Beginners who want a guided starting point.</w:t>
      </w:r>
    </w:p>
    <w:p>
      <w:pPr>
        <w:pStyle w:val="ListBullet"/>
        <w:spacing w:after="60"/>
      </w:pPr>
      <w:r>
        <w:rPr>
          <w:b/>
        </w:rPr>
        <w:t>Best promise:</w:t>
      </w:r>
      <w:r>
        <w:t xml:space="preserve"> A clearer path to one practical result.</w:t>
      </w:r>
    </w:p>
    <w:p>
      <w:pPr>
        <w:pStyle w:val="ListBullet"/>
        <w:spacing w:after="60"/>
      </w:pPr>
      <w:r>
        <w:rPr>
          <w:b/>
        </w:rPr>
        <w:t>Best bonus:</w:t>
      </w:r>
      <w:r>
        <w:t xml:space="preserve"> A checklist or worksheet that speeds up implementation.</w:t>
      </w:r>
    </w:p>
    <w:p>
      <w:pPr>
        <w:pStyle w:val="Heading2"/>
        <w:keepNext/>
      </w:pPr>
      <w:r>
        <w:t>Example 5: Digital Product Planner</w:t>
      </w:r>
    </w:p>
    <w:p>
      <w:pPr>
        <w:spacing w:after="120" w:line="259" w:lineRule="auto"/>
      </w:pPr>
      <w:r>
        <w:t>This product should be positioned as a practical shortcut for buyers who want help with digital product planner. The copy should focus on a clear result, not the file format alone.</w:t>
      </w:r>
    </w:p>
    <w:p>
      <w:pPr>
        <w:spacing w:after="120" w:line="259" w:lineRule="auto"/>
      </w:pPr>
      <w:r>
        <w:t>The strongest angle is the immediate reduction of confusion. Buyers should feel they can open the file, follow the steps, and complete one useful action.</w:t>
      </w:r>
    </w:p>
    <w:p>
      <w:pPr>
        <w:pStyle w:val="ListBullet"/>
        <w:spacing w:after="60"/>
      </w:pPr>
      <w:r>
        <w:rPr>
          <w:b/>
        </w:rPr>
        <w:t>Best buyer:</w:t>
      </w:r>
      <w:r>
        <w:t xml:space="preserve"> Beginners who want a guided starting point.</w:t>
      </w:r>
    </w:p>
    <w:p>
      <w:pPr>
        <w:pStyle w:val="ListBullet"/>
        <w:spacing w:after="60"/>
      </w:pPr>
      <w:r>
        <w:rPr>
          <w:b/>
        </w:rPr>
        <w:t>Best promise:</w:t>
      </w:r>
      <w:r>
        <w:t xml:space="preserve"> A clearer path to one practical result.</w:t>
      </w:r>
    </w:p>
    <w:p>
      <w:pPr>
        <w:pStyle w:val="ListBullet"/>
        <w:spacing w:after="60"/>
      </w:pPr>
      <w:r>
        <w:rPr>
          <w:b/>
        </w:rPr>
        <w:t>Best bonus:</w:t>
      </w:r>
      <w:r>
        <w:t xml:space="preserve"> A checklist or worksheet that speeds up implementation.</w:t>
      </w:r>
    </w:p>
    <w:p>
      <w:pPr>
        <w:pStyle w:val="Heading2"/>
        <w:keepNext/>
      </w:pPr>
      <w:r>
        <w:t>Example 6: Content Repurposing Cheat Sheet</w:t>
      </w:r>
    </w:p>
    <w:p>
      <w:pPr>
        <w:spacing w:after="120" w:line="259" w:lineRule="auto"/>
      </w:pPr>
      <w:r>
        <w:t>This product should be positioned as a practical shortcut for buyers who want help with content repurposing cheat sheet. The copy should focus on a clear result, not the file format alone.</w:t>
      </w:r>
    </w:p>
    <w:p>
      <w:pPr>
        <w:spacing w:after="120" w:line="259" w:lineRule="auto"/>
      </w:pPr>
      <w:r>
        <w:t>The strongest angle is the immediate reduction of confusion. Buyers should feel they can open the file, follow the steps, and complete one useful action.</w:t>
      </w:r>
    </w:p>
    <w:p>
      <w:pPr>
        <w:pStyle w:val="ListBullet"/>
        <w:spacing w:after="60"/>
      </w:pPr>
      <w:r>
        <w:rPr>
          <w:b/>
        </w:rPr>
        <w:t>Best buyer:</w:t>
      </w:r>
      <w:r>
        <w:t xml:space="preserve"> Beginners who want a guided starting point.</w:t>
      </w:r>
    </w:p>
    <w:p>
      <w:pPr>
        <w:pStyle w:val="ListBullet"/>
        <w:spacing w:after="60"/>
      </w:pPr>
      <w:r>
        <w:rPr>
          <w:b/>
        </w:rPr>
        <w:t>Best promise:</w:t>
      </w:r>
      <w:r>
        <w:t xml:space="preserve"> A clearer path to one practical result.</w:t>
      </w:r>
    </w:p>
    <w:p>
      <w:pPr>
        <w:pStyle w:val="ListBullet"/>
        <w:spacing w:after="60"/>
      </w:pPr>
      <w:r>
        <w:rPr>
          <w:b/>
        </w:rPr>
        <w:t>Best bonus:</w:t>
      </w:r>
      <w:r>
        <w:t xml:space="preserve"> A checklist or worksheet that speeds up implementation.</w:t>
      </w:r>
    </w:p>
    <w:p>
      <w:pPr>
        <w:pStyle w:val="Heading2"/>
        <w:keepNext/>
      </w:pPr>
      <w:r>
        <w:t>Example 7: Local Client Report</w:t>
      </w:r>
    </w:p>
    <w:p>
      <w:pPr>
        <w:spacing w:after="120" w:line="259" w:lineRule="auto"/>
      </w:pPr>
      <w:r>
        <w:t>This product should be positioned as a practical shortcut for buyers who want help with local client report. The copy should focus on a clear result, not the file format alone.</w:t>
      </w:r>
    </w:p>
    <w:p>
      <w:pPr>
        <w:spacing w:after="120" w:line="259" w:lineRule="auto"/>
      </w:pPr>
      <w:r>
        <w:t>The strongest angle is the immediate reduction of confusion. Buyers should feel they can open the file, follow the steps, and complete one useful action.</w:t>
      </w:r>
    </w:p>
    <w:p>
      <w:pPr>
        <w:pStyle w:val="ListBullet"/>
        <w:spacing w:after="60"/>
      </w:pPr>
      <w:r>
        <w:rPr>
          <w:b/>
        </w:rPr>
        <w:t>Best buyer:</w:t>
      </w:r>
      <w:r>
        <w:t xml:space="preserve"> Beginners who want a guided starting point.</w:t>
      </w:r>
    </w:p>
    <w:p>
      <w:pPr>
        <w:pStyle w:val="ListBullet"/>
        <w:spacing w:after="60"/>
      </w:pPr>
      <w:r>
        <w:rPr>
          <w:b/>
        </w:rPr>
        <w:t>Best promise:</w:t>
      </w:r>
      <w:r>
        <w:t xml:space="preserve"> A clearer path to one practical result.</w:t>
      </w:r>
    </w:p>
    <w:p>
      <w:pPr>
        <w:pStyle w:val="ListBullet"/>
        <w:spacing w:after="60"/>
      </w:pPr>
      <w:r>
        <w:rPr>
          <w:b/>
        </w:rPr>
        <w:t>Best bonus:</w:t>
      </w:r>
      <w:r>
        <w:t xml:space="preserve"> A checklist or worksheet that speeds up implementation.</w:t>
      </w:r>
    </w:p>
    <w:p>
      <w:pPr>
        <w:pStyle w:val="Heading2"/>
        <w:keepNext/>
      </w:pPr>
      <w:r>
        <w:t>Example 8: Simple Funnel Checklist</w:t>
      </w:r>
    </w:p>
    <w:p>
      <w:pPr>
        <w:spacing w:after="120" w:line="259" w:lineRule="auto"/>
      </w:pPr>
      <w:r>
        <w:t>This product should be positioned as a practical shortcut for buyers who want help with simple funnel checklist. The copy should focus on a clear result, not the file format alone.</w:t>
      </w:r>
    </w:p>
    <w:p>
      <w:pPr>
        <w:spacing w:after="120" w:line="259" w:lineRule="auto"/>
      </w:pPr>
      <w:r>
        <w:t>The strongest angle is the immediate reduction of confusion. Buyers should feel they can open the file, follow the steps, and complete one useful action.</w:t>
      </w:r>
    </w:p>
    <w:p>
      <w:pPr>
        <w:pStyle w:val="ListBullet"/>
        <w:spacing w:after="60"/>
      </w:pPr>
      <w:r>
        <w:rPr>
          <w:b/>
        </w:rPr>
        <w:t>Best buyer:</w:t>
      </w:r>
      <w:r>
        <w:t xml:space="preserve"> Beginners who want a guided starting point.</w:t>
      </w:r>
    </w:p>
    <w:p>
      <w:pPr>
        <w:pStyle w:val="ListBullet"/>
        <w:spacing w:after="60"/>
      </w:pPr>
      <w:r>
        <w:rPr>
          <w:b/>
        </w:rPr>
        <w:t>Best promise:</w:t>
      </w:r>
      <w:r>
        <w:t xml:space="preserve"> A clearer path to one practical result.</w:t>
      </w:r>
    </w:p>
    <w:p>
      <w:pPr>
        <w:pStyle w:val="ListBullet"/>
        <w:spacing w:after="60"/>
      </w:pPr>
      <w:r>
        <w:rPr>
          <w:b/>
        </w:rPr>
        <w:t>Best bonus:</w:t>
      </w:r>
      <w:r>
        <w:t xml:space="preserve"> A checklist or worksheet that speeds up implementation.</w:t>
      </w:r>
    </w:p>
    <w:p>
      <w:pPr>
        <w:pStyle w:val="Heading2"/>
        <w:keepNext/>
      </w:pPr>
      <w:r>
        <w:t>Example 9: Buyer Intent Guide</w:t>
      </w:r>
    </w:p>
    <w:p>
      <w:pPr>
        <w:spacing w:after="120" w:line="259" w:lineRule="auto"/>
      </w:pPr>
      <w:r>
        <w:t>This product should be positioned as a practical shortcut for buyers who want help with buyer intent guide. The copy should focus on a clear result, not the file format alone.</w:t>
      </w:r>
    </w:p>
    <w:p>
      <w:pPr>
        <w:spacing w:after="120" w:line="259" w:lineRule="auto"/>
      </w:pPr>
      <w:r>
        <w:t>The strongest angle is the immediate reduction of confusion. Buyers should feel they can open the file, follow the steps, and complete one useful action.</w:t>
      </w:r>
    </w:p>
    <w:p>
      <w:pPr>
        <w:pStyle w:val="ListBullet"/>
        <w:spacing w:after="60"/>
      </w:pPr>
      <w:r>
        <w:rPr>
          <w:b/>
        </w:rPr>
        <w:t>Best buyer:</w:t>
      </w:r>
      <w:r>
        <w:t xml:space="preserve"> Beginners who want a guided starting point.</w:t>
      </w:r>
    </w:p>
    <w:p>
      <w:pPr>
        <w:pStyle w:val="ListBullet"/>
        <w:spacing w:after="60"/>
      </w:pPr>
      <w:r>
        <w:rPr>
          <w:b/>
        </w:rPr>
        <w:t>Best promise:</w:t>
      </w:r>
      <w:r>
        <w:t xml:space="preserve"> A clearer path to one practical result.</w:t>
      </w:r>
    </w:p>
    <w:p>
      <w:pPr>
        <w:pStyle w:val="ListBullet"/>
        <w:spacing w:after="60"/>
      </w:pPr>
      <w:r>
        <w:rPr>
          <w:b/>
        </w:rPr>
        <w:t>Best bonus:</w:t>
      </w:r>
      <w:r>
        <w:t xml:space="preserve"> A checklist or worksheet that speeds up implementation.</w:t>
      </w:r>
    </w:p>
    <w:p>
      <w:pPr>
        <w:pStyle w:val="Heading2"/>
        <w:keepNext/>
      </w:pPr>
      <w:r>
        <w:t>Example 10: Offer Packaging Workbook</w:t>
      </w:r>
    </w:p>
    <w:p>
      <w:pPr>
        <w:spacing w:after="120" w:line="259" w:lineRule="auto"/>
      </w:pPr>
      <w:r>
        <w:t>This product should be positioned as a practical shortcut for buyers who want help with offer packaging workbook. The copy should focus on a clear result, not the file format alone.</w:t>
      </w:r>
    </w:p>
    <w:p>
      <w:pPr>
        <w:spacing w:after="120" w:line="259" w:lineRule="auto"/>
      </w:pPr>
      <w:r>
        <w:t>The strongest angle is the immediate reduction of confusion. Buyers should feel they can open the file, follow the steps, and complete one useful action.</w:t>
      </w:r>
    </w:p>
    <w:p>
      <w:pPr>
        <w:pStyle w:val="ListBullet"/>
        <w:spacing w:after="60"/>
      </w:pPr>
      <w:r>
        <w:rPr>
          <w:b/>
        </w:rPr>
        <w:t>Best buyer:</w:t>
      </w:r>
      <w:r>
        <w:t xml:space="preserve"> Beginners who want a guided starting point.</w:t>
      </w:r>
    </w:p>
    <w:p>
      <w:pPr>
        <w:pStyle w:val="ListBullet"/>
        <w:spacing w:after="60"/>
      </w:pPr>
      <w:r>
        <w:rPr>
          <w:b/>
        </w:rPr>
        <w:t>Best promise:</w:t>
      </w:r>
      <w:r>
        <w:t xml:space="preserve"> A clearer path to one practical result.</w:t>
      </w:r>
    </w:p>
    <w:p>
      <w:pPr>
        <w:pStyle w:val="ListBullet"/>
        <w:spacing w:after="60"/>
      </w:pPr>
      <w:r>
        <w:rPr>
          <w:b/>
        </w:rPr>
        <w:t>Best bonus:</w:t>
      </w:r>
      <w:r>
        <w:t xml:space="preserve"> A checklist or worksheet that speeds up implementation.</w:t>
      </w:r>
    </w:p>
    <w:p>
      <w:r>
        <w:br w:type="page"/>
      </w:r>
    </w:p>
    <w:p>
      <w:bookmarkStart w:id="10" w:name="bm_Positioning_Worksheet_10"/>
      <w:pPr>
        <w:pStyle w:val="Heading1"/>
        <w:keepNext/>
      </w:pPr>
      <w:r>
        <w:t>Positioning Worksheet</w:t>
      </w:r>
      <w:bookmarkEnd w:id="10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Buyer Notes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Product name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Write the strongest title option here.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Main buyer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Describe the buyer in plain language.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Main problem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Describe the problem this PDF helps solve.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Main result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Describe the result buyers can reasonably expect.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Why now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Explain why the buyer should care today.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format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Report, workbook, checklist, planner, guide, or kit.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Bonus angle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What bonus would make this feel easier or faster?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Sales angle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Speed, clarity, packaging, resell, client, lead, or bundle.</w:t>
            </w:r>
          </w:p>
        </w:tc>
      </w:tr>
    </w:tbl>
    <w:p/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Editable PLR Document - Rebrand, revise, package, and sell according to your license.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646464"/>
        <w:sz w:val="16"/>
      </w:rPr>
      <w:t>PDF Product Positioning Worksheet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1E263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2345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4B7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345A7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23456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allout">
    <w:name w:val="Callout"/>
    <w:pPr>
      <w:spacing w:before="160" w:after="160"/>
      <w:ind w:left="360" w:right="360"/>
    </w:pPr>
    <w:rPr>
      <w:rFonts w:ascii="Aptos" w:hAnsi="Aptos" w:eastAsia="Aptos"/>
      <w:i/>
      <w:color w:val="464646"/>
      <w:sz w:val="21"/>
    </w:rPr>
  </w:style>
  <w:style w:type="paragraph" w:customStyle="1" w:styleId="SmallNote">
    <w:name w:val="SmallNote"/>
    <w:rPr>
      <w:rFonts w:ascii="Aptos" w:hAnsi="Aptos" w:eastAsia="Aptos"/>
      <w:color w:val="555555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