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(PLR) PDF Makeover Style Vault</w:t>
      </w:r>
    </w:p>
    <w:p>
      <w:pPr>
        <w:jc w:val="center"/>
      </w:pPr>
      <w:r>
        <w:rPr>
          <w:b/>
          <w:color w:val="1E3A8A"/>
          <w:sz w:val="32"/>
        </w:rPr>
        <w:t>Quick Reference Cheat Sheet</w:t>
      </w:r>
    </w:p>
    <w:p>
      <w:pPr>
        <w:jc w:val="center"/>
      </w:pPr>
      <w:r>
        <w:rPr>
          <w:i/>
          <w:color w:val="475569"/>
          <w:sz w:val="20"/>
        </w:rPr>
        <w:t>Design direction assets for polished PDF makeovers across multiple niches.</w:t>
      </w:r>
    </w:p>
    <w:p/>
    <w:p>
      <w:pPr>
        <w:pStyle w:val="Heading1"/>
      </w:pPr>
      <w:r>
        <w:t>Quick Reference Cheat Sheet</w:t>
      </w:r>
    </w:p>
    <w:p>
      <w:pPr>
        <w:jc w:val="left"/>
      </w:pPr>
      <w:r>
        <w:t>This cheat sheet helps users choose faster when they want a clean PDF makeover direction.</w:t>
      </w:r>
    </w:p>
    <w:p>
      <w:pPr>
        <w:jc w:val="left"/>
      </w:pPr>
      <w:r>
        <w:t>Use it when a document needs polish quickly, but still needs to look appropriate for its niche.</w:t>
      </w:r>
    </w:p>
    <w:p>
      <w:pPr>
        <w:pStyle w:val="Heading2"/>
      </w:pPr>
      <w:r>
        <w:t>Best Style Theme By Document Type</w:t>
      </w:r>
    </w:p>
    <w:p>
      <w:pPr>
        <w:pStyle w:val="ListBullet"/>
      </w:pPr>
      <w:r>
        <w:rPr>
          <w:b/>
        </w:rPr>
        <w:t xml:space="preserve">Reports: </w:t>
      </w:r>
      <w:r>
        <w:t>Use Executive Boardroom, Authority White Paper, Agency Report, or Minimal Premium.</w:t>
      </w:r>
    </w:p>
    <w:p>
      <w:pPr>
        <w:pStyle w:val="ListBullet"/>
      </w:pPr>
      <w:r>
        <w:rPr>
          <w:b/>
        </w:rPr>
        <w:t xml:space="preserve">Workbooks: </w:t>
      </w:r>
      <w:r>
        <w:t>Use Printable Workbook, Workbook Accelerator, Challenge Tracker, or Elegant Workbook.</w:t>
      </w:r>
    </w:p>
    <w:p>
      <w:pPr>
        <w:pStyle w:val="ListBullet"/>
      </w:pPr>
      <w:r>
        <w:rPr>
          <w:b/>
        </w:rPr>
        <w:t xml:space="preserve">Checklists: </w:t>
      </w:r>
      <w:r>
        <w:t>Use Checklist Command Center, Quick Win Cover, or Launch Planner.</w:t>
      </w:r>
    </w:p>
    <w:p>
      <w:pPr>
        <w:pStyle w:val="ListBullet"/>
      </w:pPr>
      <w:r>
        <w:rPr>
          <w:b/>
        </w:rPr>
        <w:t xml:space="preserve">Cheat sheets: </w:t>
      </w:r>
      <w:r>
        <w:t>Use Cheat Sheet Pro, Pocket Guide, or Quick Reference Grid.</w:t>
      </w:r>
    </w:p>
    <w:p>
      <w:pPr>
        <w:pStyle w:val="ListBullet"/>
      </w:pPr>
      <w:r>
        <w:rPr>
          <w:b/>
        </w:rPr>
        <w:t xml:space="preserve">Lead magnets: </w:t>
      </w:r>
      <w:r>
        <w:t>Use Lead Magnet Quick Win, Beginner Friendly Basics, or Marketing Sprint.</w:t>
      </w:r>
    </w:p>
    <w:p>
      <w:pPr>
        <w:pStyle w:val="Heading2"/>
      </w:pPr>
      <w:r>
        <w:t>Best Palette Mood</w:t>
      </w:r>
    </w:p>
    <w:p>
      <w:pPr>
        <w:pStyle w:val="ListBullet"/>
      </w:pPr>
      <w:r>
        <w:rPr>
          <w:b/>
        </w:rPr>
        <w:t xml:space="preserve">Trust: </w:t>
      </w:r>
      <w:r>
        <w:t>Choose Boardroom Navy, Local Trust, Finance Clarity, or Healthcare Calm.</w:t>
      </w:r>
    </w:p>
    <w:p>
      <w:pPr>
        <w:pStyle w:val="ListBullet"/>
      </w:pPr>
      <w:r>
        <w:rPr>
          <w:b/>
        </w:rPr>
        <w:t xml:space="preserve">Energy: </w:t>
      </w:r>
      <w:r>
        <w:t>Choose Fitness Fire, Marketing Pop, Accelerator Red, or Launch Crimson.</w:t>
      </w:r>
    </w:p>
    <w:p>
      <w:pPr>
        <w:pStyle w:val="ListBullet"/>
      </w:pPr>
      <w:r>
        <w:rPr>
          <w:b/>
        </w:rPr>
        <w:t xml:space="preserve">Calm: </w:t>
      </w:r>
      <w:r>
        <w:t>Choose Wellness Sage, Clean Coach, Mindset Lavender, or Educator Soft.</w:t>
      </w:r>
    </w:p>
    <w:p>
      <w:pPr>
        <w:pStyle w:val="ListBullet"/>
      </w:pPr>
      <w:r>
        <w:rPr>
          <w:b/>
        </w:rPr>
        <w:t xml:space="preserve">Premium: </w:t>
      </w:r>
      <w:r>
        <w:t>Choose Minimal Slate, Luxury Gold, Strategy Graphite, or Mini Book Classic.</w:t>
      </w:r>
    </w:p>
    <w:p>
      <w:pPr>
        <w:pStyle w:val="ListBullet"/>
      </w:pPr>
      <w:r>
        <w:rPr>
          <w:b/>
        </w:rPr>
        <w:t xml:space="preserve">Modern: </w:t>
      </w:r>
      <w:r>
        <w:t>Choose AI Electric, Tech Cyan, Software Sky, or Agency Indigo.</w:t>
      </w:r>
    </w:p>
    <w:p>
      <w:pPr>
        <w:pStyle w:val="Heading2"/>
      </w:pPr>
      <w:r>
        <w:t>Fast Cover Choices</w:t>
      </w:r>
    </w:p>
    <w:p>
      <w:pPr>
        <w:pStyle w:val="ListBullet"/>
      </w:pPr>
      <w:r>
        <w:rPr>
          <w:b/>
        </w:rPr>
        <w:t xml:space="preserve">Simple report: </w:t>
      </w:r>
      <w:r>
        <w:t>Use Hero Title Block, Minimal Type Cover, or Editorial Cover.</w:t>
      </w:r>
    </w:p>
    <w:p>
      <w:pPr>
        <w:pStyle w:val="ListBullet"/>
      </w:pPr>
      <w:r>
        <w:rPr>
          <w:b/>
        </w:rPr>
        <w:t xml:space="preserve">Action guide: </w:t>
      </w:r>
      <w:r>
        <w:t>Use Roadmap Cover, Action Plan Cover, or Checklist Cover.</w:t>
      </w:r>
    </w:p>
    <w:p>
      <w:pPr>
        <w:pStyle w:val="ListBullet"/>
      </w:pPr>
      <w:r>
        <w:rPr>
          <w:b/>
        </w:rPr>
        <w:t xml:space="preserve">Template pack: </w:t>
      </w:r>
      <w:r>
        <w:t>Use Template Pack Cover, Toolbox Cover, or Swipe File Cover.</w:t>
      </w:r>
    </w:p>
    <w:p>
      <w:pPr>
        <w:pStyle w:val="ListBullet"/>
      </w:pPr>
      <w:r>
        <w:rPr>
          <w:b/>
        </w:rPr>
        <w:t xml:space="preserve">Workbook: </w:t>
      </w:r>
      <w:r>
        <w:t>Use Workbook Cover Card, Elegant Workbook Cover, or Handout Cover.</w:t>
      </w:r>
    </w:p>
    <w:p>
      <w:pPr>
        <w:pStyle w:val="ListBullet"/>
      </w:pPr>
      <w:r>
        <w:rPr>
          <w:b/>
        </w:rPr>
        <w:t xml:space="preserve">Premium upgrade: </w:t>
      </w:r>
      <w:r>
        <w:t>Use Premium Offer Cover, Premium Frame Cover, or Soft Authority Cover.</w:t>
      </w:r>
    </w:p>
    <w:p>
      <w:pPr>
        <w:pStyle w:val="Heading2"/>
      </w:pPr>
      <w:r>
        <w:t>Best Callout Uses</w:t>
      </w:r>
    </w:p>
    <w:p>
      <w:pPr>
        <w:pStyle w:val="ListBullet"/>
      </w:pPr>
      <w:r>
        <w:rPr>
          <w:b/>
        </w:rPr>
        <w:t xml:space="preserve">Important lesson: </w:t>
      </w:r>
      <w:r>
        <w:t>Use Key Takeaway Box, Big Idea Box, or Mini Summary Box.</w:t>
      </w:r>
    </w:p>
    <w:p>
      <w:pPr>
        <w:pStyle w:val="ListBullet"/>
      </w:pPr>
      <w:r>
        <w:rPr>
          <w:b/>
        </w:rPr>
        <w:t xml:space="preserve">Required action: </w:t>
      </w:r>
      <w:r>
        <w:t>Use Action Step Box, Next Step Box, or Final Step Box.</w:t>
      </w:r>
    </w:p>
    <w:p>
      <w:pPr>
        <w:pStyle w:val="ListBullet"/>
      </w:pPr>
      <w:r>
        <w:rPr>
          <w:b/>
        </w:rPr>
        <w:t xml:space="preserve">Risk or mistake: </w:t>
      </w:r>
      <w:r>
        <w:t>Use Warning Box, Mistake Box, Caution Strip, or Risk Box.</w:t>
      </w:r>
    </w:p>
    <w:p>
      <w:pPr>
        <w:pStyle w:val="ListBullet"/>
      </w:pPr>
      <w:r>
        <w:rPr>
          <w:b/>
        </w:rPr>
        <w:t xml:space="preserve">Copy-ready content: </w:t>
      </w:r>
      <w:r>
        <w:t>Use Swipe Box, Prompt Box, Template Note Box, or Formula Box.</w:t>
      </w:r>
    </w:p>
    <w:p>
      <w:pPr>
        <w:pStyle w:val="ListBullet"/>
      </w:pPr>
      <w:r>
        <w:rPr>
          <w:b/>
        </w:rPr>
        <w:t xml:space="preserve">Reader confidence: </w:t>
      </w:r>
      <w:r>
        <w:t>Use Confidence Box, Trust Builder Box, or Reminder Box.</w:t>
      </w:r>
    </w:p>
    <w:p>
      <w:pPr>
        <w:pStyle w:val="Heading2"/>
      </w:pPr>
      <w:r>
        <w:t>Three Simple Rules</w:t>
      </w:r>
    </w:p>
    <w:p>
      <w:pPr>
        <w:pStyle w:val="ListBullet"/>
      </w:pPr>
      <w:r>
        <w:t>Start with the reader and document type before choosing colors or decorative elements.</w:t>
      </w:r>
    </w:p>
    <w:p>
      <w:pPr>
        <w:pStyle w:val="ListBullet"/>
      </w:pPr>
      <w:r>
        <w:t>Use color for hierarchy, not decoration, so the content stays easy to read.</w:t>
      </w:r>
    </w:p>
    <w:p>
      <w:pPr>
        <w:pStyle w:val="ListBullet"/>
      </w:pPr>
      <w:r>
        <w:t>Review the finished PDF page by page before selling, sharing, or delivering it.</w:t>
      </w:r>
    </w:p>
    <w:sectPr w:rsidR="00FC693F" w:rsidRPr="0006063C" w:rsidSect="00034616">
      <w:footerReference w:type="default" r:id="rId9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(PLR) PDF Makeover Style Vault | Editable PLR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3A8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33415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F172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VaultNote">
    <w:name w:val="Vault Note"/>
    <w:pPr>
      <w:spacing w:before="80" w:after="160"/>
      <w:ind w:left="216" w:right="216"/>
    </w:pPr>
    <w:rPr>
      <w:rFonts w:ascii="Aptos" w:hAnsi="Aptos" w:eastAsia="Aptos"/>
      <w:color w:val="33415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