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Creation Templates</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pPr>
        <w:pStyle w:val="Heading1"/>
      </w:pPr>
      <w:r>
        <w:t>Table of Contents</w:t>
      </w:r>
    </w:p>
    <w:p>
      <w:pPr>
        <w:ind w:left="288"/>
      </w:pPr>
      <w:hyperlink w:anchor="sec_1">
        <w:r>
          <w:rPr>
            <w:color w:val="0563C1"/>
            <w:u w:val="single"/>
          </w:rPr>
          <w:t>Template 1: Bonus Stack Planner</w:t>
        </w:r>
      </w:hyperlink>
    </w:p>
    <w:p>
      <w:pPr>
        <w:ind w:left="288"/>
      </w:pPr>
      <w:hyperlink w:anchor="sec_2">
        <w:r>
          <w:rPr>
            <w:color w:val="0563C1"/>
            <w:u w:val="single"/>
          </w:rPr>
          <w:t>Template 2: Individual Bonus Brief</w:t>
        </w:r>
      </w:hyperlink>
    </w:p>
    <w:p>
      <w:pPr>
        <w:ind w:left="288"/>
      </w:pPr>
      <w:hyperlink w:anchor="sec_3">
        <w:r>
          <w:rPr>
            <w:color w:val="0563C1"/>
            <w:u w:val="single"/>
          </w:rPr>
          <w:t>Template 3: Delivery Page Section</w:t>
        </w:r>
      </w:hyperlink>
    </w:p>
    <w:p>
      <w:pPr>
        <w:ind w:left="288"/>
      </w:pPr>
      <w:hyperlink w:anchor="sec_4">
        <w:r>
          <w:rPr>
            <w:color w:val="0563C1"/>
            <w:u w:val="single"/>
          </w:rPr>
          <w:t>Template 4: Bonus Claim Email</w:t>
        </w:r>
      </w:hyperlink>
    </w:p>
    <w:p>
      <w:pPr>
        <w:ind w:left="288"/>
      </w:pPr>
      <w:hyperlink w:anchor="sec_5">
        <w:r>
          <w:rPr>
            <w:color w:val="0563C1"/>
            <w:u w:val="single"/>
          </w:rPr>
          <w:t>Template 5: Stack Review Sheet</w:t>
        </w:r>
      </w:hyperlink>
    </w:p>
    <w:p/>
    <w:p>
      <w:bookmarkStart w:id="1" w:name="sec_1"/>
      <w:pPr>
        <w:pStyle w:val="Heading1"/>
      </w:pPr>
      <w:r>
        <w:t>Template 1: Bonus Stack Planner</w:t>
      </w:r>
      <w:bookmarkEnd w:id="1"/>
    </w:p>
    <w:p>
      <w:r>
        <w:t xml:space="preserve">Use this planner before creating any bonus files. </w:t>
      </w:r>
      <w:r>
        <w:rPr>
          <w:b/>
        </w:rPr>
        <w:t>The goal is to connect every bonus to one buyer hesitation.</w:t>
      </w:r>
      <w:r>
        <w:t xml:space="preserve"> Complete the fields before writing names, promises, or delivery instructions.</w:t>
      </w:r>
    </w:p>
    <w:p>
      <w:pPr>
        <w:pStyle w:val="ListBullet"/>
      </w:pPr>
      <w:r>
        <w:t>Affiliate product promoted: ______________________________</w:t>
      </w:r>
    </w:p>
    <w:p>
      <w:pPr>
        <w:pStyle w:val="ListBullet"/>
      </w:pPr>
      <w:r>
        <w:t>Main product promise: ______________________________</w:t>
      </w:r>
    </w:p>
    <w:p>
      <w:pPr>
        <w:pStyle w:val="ListBullet"/>
      </w:pPr>
      <w:r>
        <w:t>Buyer hesitation before buying: ______________________________</w:t>
      </w:r>
    </w:p>
    <w:p>
      <w:pPr>
        <w:pStyle w:val="ListBullet"/>
      </w:pPr>
      <w:r>
        <w:t>Fastest useful outcome after buying: ______________________________</w:t>
      </w:r>
    </w:p>
    <w:p>
      <w:pPr>
        <w:pStyle w:val="ListBullet"/>
      </w:pPr>
      <w:r>
        <w:t>Bonus stack goal: setup, clarity, speed, confidence, or follow-through.</w:t>
      </w:r>
    </w:p>
    <w:p>
      <w:r>
        <w:t>After filling the fields, choose three to five bonus ideas that support the product directly. Remove any bonus that feels impressive but unrelated. A smaller stack with obvious purpose is stronger than a large stack with weak alignment.</w:t>
      </w:r>
    </w:p>
    <w:p>
      <w:bookmarkStart w:id="2" w:name="sec_2"/>
      <w:pPr>
        <w:pStyle w:val="Heading2"/>
      </w:pPr>
      <w:r>
        <w:t>Template 2: Individual Bonus Brief</w:t>
      </w:r>
      <w:bookmarkEnd w:id="2"/>
    </w:p>
    <w:p>
      <w:r>
        <w:t xml:space="preserve">Use this brief for each bonus before creating the document, sheet, or template. </w:t>
      </w:r>
      <w:r>
        <w:rPr>
          <w:b/>
        </w:rPr>
        <w:t>A clear brief stops the bonus from drifting into generic content.</w:t>
      </w:r>
      <w:r>
        <w:t xml:space="preserve"> It also makes the delivery page easier to write later.</w:t>
      </w:r>
    </w:p>
    <w:p>
      <w:pPr>
        <w:pStyle w:val="ListBullet"/>
      </w:pPr>
      <w:r>
        <w:t>Bonus name: ______________________________</w:t>
      </w:r>
    </w:p>
    <w:p>
      <w:pPr>
        <w:pStyle w:val="ListBullet"/>
      </w:pPr>
      <w:r>
        <w:t>Buyer problem this bonus solves: ______________________________</w:t>
      </w:r>
    </w:p>
    <w:p>
      <w:pPr>
        <w:pStyle w:val="ListBullet"/>
      </w:pPr>
      <w:r>
        <w:t>How it supports the affiliate product: ______________________________</w:t>
      </w:r>
    </w:p>
    <w:p>
      <w:pPr>
        <w:pStyle w:val="ListBullet"/>
      </w:pPr>
      <w:r>
        <w:t>Best format: checklist, worksheet, swipe file, template, guide, tracker, or prompts.</w:t>
      </w:r>
    </w:p>
    <w:p>
      <w:pPr>
        <w:pStyle w:val="ListBullet"/>
      </w:pPr>
      <w:r>
        <w:t>First action the buyer should take: ______________________________</w:t>
      </w:r>
    </w:p>
    <w:p>
      <w:r>
        <w:t>Write the bonus promise in one practical sentence after the brief is complete. The sentence should explain what the buyer can do with the bonus. Avoid promising income, rankings, clicks, sales, or guaranteed performance.</w:t>
      </w:r>
    </w:p>
    <w:p>
      <w:bookmarkStart w:id="3" w:name="sec_3"/>
      <w:pPr>
        <w:pStyle w:val="Heading2"/>
      </w:pPr>
      <w:r>
        <w:t>Template 3: Delivery Page Section</w:t>
      </w:r>
      <w:bookmarkEnd w:id="3"/>
    </w:p>
    <w:p>
      <w:r>
        <w:t xml:space="preserve">Use this section for every bonus listed on your delivery page. </w:t>
      </w:r>
      <w:r>
        <w:rPr>
          <w:b/>
        </w:rPr>
        <w:t>The buyer should know what to download and why it matters.</w:t>
      </w:r>
      <w:r>
        <w:t xml:space="preserve"> Keep each entry short, direct, and ordered by best use sequence.</w:t>
      </w:r>
    </w:p>
    <w:tbl>
      <w:tblPr>
        <w:tblStyle w:val="TableGrid"/>
        <w:tblW w:type="auto" w:w="0"/>
        <w:tblLook w:firstColumn="1" w:firstRow="1" w:lastColumn="0" w:lastRow="0" w:noHBand="0" w:noVBand="1" w:val="04A0"/>
      </w:tblPr>
      <w:tblGrid>
        <w:gridCol w:w="4997"/>
        <w:gridCol w:w="4997"/>
      </w:tblGrid>
      <w:tr>
        <w:tc>
          <w:tcPr>
            <w:tcW w:type="dxa" w:w="4997"/>
          </w:tcPr>
          <w:p>
            <w:r>
              <w:rPr>
                <w:b/>
              </w:rPr>
              <w:t>Field</w:t>
            </w:r>
          </w:p>
        </w:tc>
        <w:tc>
          <w:tcPr>
            <w:tcW w:type="dxa" w:w="4997"/>
          </w:tcPr>
          <w:p>
            <w:r>
              <w:rPr>
                <w:b/>
              </w:rPr>
              <w:t>Copy</w:t>
            </w:r>
          </w:p>
        </w:tc>
      </w:tr>
      <w:tr>
        <w:tc>
          <w:tcPr>
            <w:tcW w:type="dxa" w:w="4997"/>
          </w:tcPr>
          <w:p>
            <w:r>
              <w:t>Bonus title</w:t>
            </w:r>
          </w:p>
        </w:tc>
        <w:tc>
          <w:tcPr>
            <w:tcW w:type="dxa" w:w="4997"/>
          </w:tcPr>
          <w:p>
            <w:r>
              <w:t>[Insert bonus name here]</w:t>
            </w:r>
          </w:p>
        </w:tc>
      </w:tr>
      <w:tr>
        <w:tc>
          <w:tcPr>
            <w:tcW w:type="dxa" w:w="4997"/>
          </w:tcPr>
          <w:p>
            <w:r>
              <w:t>Short benefit</w:t>
            </w:r>
          </w:p>
        </w:tc>
        <w:tc>
          <w:tcPr>
            <w:tcW w:type="dxa" w:w="4997"/>
          </w:tcPr>
          <w:p>
            <w:r>
              <w:t>Use this to [specific support action] after buying [product type].</w:t>
            </w:r>
          </w:p>
        </w:tc>
      </w:tr>
      <w:tr>
        <w:tc>
          <w:tcPr>
            <w:tcW w:type="dxa" w:w="4997"/>
          </w:tcPr>
          <w:p>
            <w:r>
              <w:t>Best first step</w:t>
            </w:r>
          </w:p>
        </w:tc>
        <w:tc>
          <w:tcPr>
            <w:tcW w:type="dxa" w:w="4997"/>
          </w:tcPr>
          <w:p>
            <w:r>
              <w:t>Open this file after you [first product action].</w:t>
            </w:r>
          </w:p>
        </w:tc>
      </w:tr>
      <w:tr>
        <w:tc>
          <w:tcPr>
            <w:tcW w:type="dxa" w:w="4997"/>
          </w:tcPr>
          <w:p>
            <w:r>
              <w:t>Download link</w:t>
            </w:r>
          </w:p>
        </w:tc>
        <w:tc>
          <w:tcPr>
            <w:tcW w:type="dxa" w:w="4997"/>
          </w:tcPr>
          <w:p>
            <w:r>
              <w:t>[Insert secure download link here]</w:t>
            </w:r>
          </w:p>
        </w:tc>
      </w:tr>
    </w:tbl>
    <w:p/>
    <w:p>
      <w:r>
        <w:t>Repeat the same structure for every bonus so the page feels consistent. Buyers should not have to interpret different formats for every file. Consistency makes the stack feel cleaner and easier to use.</w:t>
      </w:r>
    </w:p>
    <w:p>
      <w:bookmarkStart w:id="4" w:name="sec_4"/>
      <w:pPr>
        <w:pStyle w:val="Heading2"/>
      </w:pPr>
      <w:r>
        <w:t>Template 4: Bonus Claim Email</w:t>
      </w:r>
      <w:bookmarkEnd w:id="4"/>
    </w:p>
    <w:p>
      <w:r>
        <w:t xml:space="preserve">Use this email when buyers must send proof before receiving bonus access. </w:t>
      </w:r>
      <w:r>
        <w:rPr>
          <w:b/>
        </w:rPr>
        <w:t>The instructions should be friendly, clear, and easy to follow.</w:t>
      </w:r>
      <w:r>
        <w:t xml:space="preserve"> Confusing claim steps can damage trust immediately after purchase.</w:t>
      </w:r>
    </w:p>
    <w:p>
      <w:r>
        <w:t>Subject: Claim Your Affiliate Bonus Stack Access</w:t>
      </w:r>
    </w:p>
    <w:p>
      <w:r>
        <w:t>Thanks for buying through my recommendation. Please reply with your purchase receipt or confirmation email, and I will send your bonus access details. Use the subject line Bonus Claim so your request is easy to find.</w:t>
      </w:r>
    </w:p>
    <w:p>
      <w:r>
        <w:t>Once your proof is reviewed, you will receive the delivery page with all included bonuses. Start with the Quick-Start file first, then move through the stack in order. This helps you get the most value from the product and the bonuses.</w:t>
      </w:r>
    </w:p>
    <w:p>
      <w:bookmarkStart w:id="5" w:name="sec_5"/>
      <w:pPr>
        <w:pStyle w:val="Heading2"/>
      </w:pPr>
      <w:r>
        <w:t>Template 5: Stack Review Sheet</w:t>
      </w:r>
      <w:bookmarkEnd w:id="5"/>
    </w:p>
    <w:p>
      <w:r>
        <w:t xml:space="preserve">Use this review sheet before promoting the offer publicly. </w:t>
      </w:r>
      <w:r>
        <w:rPr>
          <w:b/>
        </w:rPr>
        <w:t>It helps you remove weak bonuses before buyers see the stack.</w:t>
      </w:r>
      <w:r>
        <w:t xml:space="preserve"> Review each item honestly because irrelevant extras can reduce trust.</w:t>
      </w:r>
    </w:p>
    <w:p>
      <w:pPr>
        <w:pStyle w:val="ListNumber"/>
      </w:pPr>
      <w:r>
        <w:t>Does this bonus support the exact affiliate product being recommended?</w:t>
      </w:r>
    </w:p>
    <w:p>
      <w:pPr>
        <w:pStyle w:val="ListNumber"/>
      </w:pPr>
      <w:r>
        <w:t>Does this bonus solve a real buyer hesitation, setup issue, or usage problem?</w:t>
      </w:r>
    </w:p>
    <w:p>
      <w:pPr>
        <w:pStyle w:val="ListNumber"/>
      </w:pPr>
      <w:r>
        <w:t>Does the promise avoid unsupported earnings, traffic, or conversion claims?</w:t>
      </w:r>
    </w:p>
    <w:p>
      <w:pPr>
        <w:pStyle w:val="ListNumber"/>
      </w:pPr>
      <w:r>
        <w:t>Does the delivery page explain the best order for using the files?</w:t>
      </w:r>
    </w:p>
    <w:p>
      <w:pPr>
        <w:pStyle w:val="ListNumber"/>
      </w:pPr>
      <w:r>
        <w:t>Does the claim process make access simple after the purchase?</w:t>
      </w:r>
    </w:p>
    <w:p>
      <w:r>
        <w:t>If any answer is unclear, fix that bonus before launching the promotion. A clear stack usually converts better than a crowded one. The buyer should instantly understand why your bonuses make your link the better choice.</w:t>
      </w:r>
    </w:p>
    <w:p>
      <w:pPr>
        <w:pStyle w:val="Heading2"/>
      </w:pPr>
      <w:r>
        <w:t>Template 6: Bonus Name Builder</w:t>
      </w:r>
    </w:p>
    <w:p>
      <w:r>
        <w:t xml:space="preserve">Use this formula when a bonus title sounds too vague. </w:t>
      </w:r>
      <w:r>
        <w:rPr>
          <w:b/>
        </w:rPr>
        <w:t>Name the action, name the audience, and name the support moment.</w:t>
      </w:r>
      <w:r>
        <w:t xml:space="preserve"> That turns a generic file into a benefit buyers can understand quickly.</w:t>
      </w:r>
    </w:p>
    <w:p>
      <w:r>
        <w:t>Formula: [Outcome support] + [asset type] + for [buyer situation]. Examples include First-Campaign Checklist For New Affiliates, Setup Map For First-Time Users, and Prompt Pack For Faster Content Drafts.</w:t>
      </w:r>
    </w:p>
    <w:p>
      <w:r>
        <w:t>Rewrite weak names until the buyer can picture how the file helps them. A title should not need five explanation sentences to feel valuable. The best bonus names do part of the selling before the description appears.</w:t>
      </w:r>
    </w:p>
    <w:p>
      <w:pPr>
        <w:pStyle w:val="Heading2"/>
      </w:pPr>
      <w:r>
        <w:t>Template 7: Bonus Stack Sales Block</w:t>
      </w:r>
    </w:p>
    <w:p>
      <w:r>
        <w:t>Use this copy block when presenting bonuses under an affiliate recommendation. Replace the bracketed sections with details from your own stack. Keep the language grounded and connected to product use.</w:t>
      </w:r>
    </w:p>
    <w:p>
      <w:r>
        <w:t>When you buy [product name] through my link, you also get this support stack. It includes [bonus one], [bonus two], and [bonus three] to help you start faster. These bonuses are built to support the product, clarify the next steps, and reduce beginner confusion.</w:t>
      </w:r>
    </w:p>
    <w:p>
      <w:r>
        <w:t>This stack does not guarantee results or replace your own work. It simply gives you practical support after purchase so the first actions feel easier. Use the files in order for the cleanest implementation path.</w:t>
      </w:r>
    </w:p>
    <w:p>
      <w:pPr>
        <w:pStyle w:val="Heading2"/>
      </w:pPr>
      <w:r>
        <w:t>Template 8: Bonus Update Log</w:t>
      </w:r>
    </w:p>
    <w:p>
      <w:r>
        <w:t xml:space="preserve">Use an update log when you promote the same affiliate offer more than once. </w:t>
      </w:r>
      <w:r>
        <w:rPr>
          <w:b/>
        </w:rPr>
        <w:t>Old delivery pages, broken links, and outdated product names can weaken trust fast.</w:t>
      </w:r>
      <w:r>
        <w:t xml:space="preserve"> Keep one simple record for each stack.</w:t>
      </w:r>
    </w:p>
    <w:p>
      <w:r>
        <w:t>Product promoted: ______________________________. Promotion date: ______________________________. Bonus files reviewed: ______________________________. Links tested: yes or no. Product name still current: yes or no. Claim instructions still accurate: yes or no.</w:t>
      </w:r>
    </w:p>
    <w:p>
      <w:r>
        <w:t>Review this log before every campaign, email sequence, or relaunch. A five-minute check can prevent support problems after purchase. It also keeps the stack clean when vendors update their product pages or file names.</w:t>
      </w:r>
    </w:p>
    <w:p>
      <w:pPr>
        <w:pStyle w:val="Heading2"/>
      </w:pPr>
      <w:r>
        <w:t>Template 9: Three-Bonus Starter Stack</w:t>
      </w:r>
    </w:p>
    <w:p>
      <w:r>
        <w:t xml:space="preserve">Use this starter stack when the affiliate product is new to your audience. </w:t>
      </w:r>
      <w:r>
        <w:rPr>
          <w:b/>
        </w:rPr>
        <w:t>Three strong bonuses are usually enough to create a clear buying advantage.</w:t>
      </w:r>
      <w:r>
        <w:t xml:space="preserve"> Keep the stack lean until you know which support buyers actually value.</w:t>
      </w:r>
    </w:p>
    <w:p>
      <w:r>
        <w:t>Bonus one should help the buyer decide or start correctly. Bonus two should help them implement the product faster. Bonus three should help them continue using the product without losing momentum.</w:t>
      </w:r>
    </w:p>
    <w:p>
      <w:r>
        <w:t>Starter stack example: Quick-Start Checklist, Editable Action Template, and Progress Tracker. This combination supports decision, execution, and follow-through. It works because each file has a different job.</w:t>
      </w:r>
    </w:p>
    <w:p>
      <w:pPr>
        <w:pStyle w:val="Heading2"/>
      </w:pPr>
      <w:r>
        <w:t>Template 10: Bonus Promise Cleanup</w:t>
      </w:r>
    </w:p>
    <w:p>
      <w:r>
        <w:t xml:space="preserve">Review each bonus promise and remove words that sound big but prove little. </w:t>
      </w:r>
      <w:r>
        <w:rPr>
          <w:b/>
        </w:rPr>
        <w:t>A clean promise beats an inflated promise when the buyer wants practical help.</w:t>
      </w:r>
      <w:r>
        <w:t xml:space="preserve"> Replace vague excitement with clear usefulness.</w:t>
      </w:r>
    </w:p>
    <w:p>
      <w:r>
        <w:t>Weak promise: This powerful bonus helps you crush your results fast. Stronger promise: This setup checklist helps you complete the first product steps without missing important settings. The second promise feels safer, clearer, and more believable.</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