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Affiliate Link Placement Map</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pPr>
        <w:pStyle w:val="Heading1"/>
      </w:pPr>
      <w:r>
        <w:t>Quick Rules</w:t>
      </w:r>
    </w:p>
    <w:p>
      <w:r/>
      <w:r>
        <w:rPr>
          <w:b/>
        </w:rPr>
        <w:t>First mention:</w:t>
      </w:r>
      <w:r>
        <w:t xml:space="preserve"> Use the first link after readers understand the core problem and desired result.</w:t>
      </w:r>
    </w:p>
    <w:p>
      <w:r/>
      <w:r>
        <w:rPr>
          <w:b/>
        </w:rPr>
        <w:t>Main recommendation:</w:t>
      </w:r>
      <w:r>
        <w:t xml:space="preserve"> Place the main link inside a clear recommendation section with a plain disclosure.</w:t>
      </w:r>
    </w:p>
    <w:p>
      <w:r/>
      <w:r>
        <w:rPr>
          <w:b/>
        </w:rPr>
        <w:t>Resource recap:</w:t>
      </w:r>
      <w:r>
        <w:t xml:space="preserve"> Repeat the link once in a final resource box for readers ready to act.</w:t>
      </w:r>
    </w:p>
    <w:p>
      <w:r/>
      <w:r>
        <w:rPr>
          <w:b/>
        </w:rPr>
        <w:t>Avoid overload:</w:t>
      </w:r>
      <w:r>
        <w:t xml:space="preserve"> Do not place links in every paragraph because that weakens trust and attention.</w:t>
      </w:r>
    </w:p>
    <w:p>
      <w:pPr>
        <w:pStyle w:val="Heading1"/>
      </w:pPr>
      <w:r>
        <w:t>How To Apply These Rules</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Why it matters: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